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09125" w14:textId="20A69AA0" w:rsidR="00681284" w:rsidRPr="00681284" w:rsidRDefault="006241E5" w:rsidP="00681284">
      <w:pPr>
        <w:spacing w:after="0"/>
        <w:jc w:val="center"/>
        <w:rPr>
          <w:rFonts w:cstheme="minorHAnsi"/>
          <w:b/>
          <w:sz w:val="24"/>
          <w:lang w:val="es-ES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1" allowOverlap="1" wp14:anchorId="32869E1A" wp14:editId="56325403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2495550" cy="11684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DGII centralizado-01.png"/>
                    <pic:cNvPicPr/>
                  </pic:nvPicPr>
                  <pic:blipFill>
                    <a:blip r:embed="rId7" cstate="print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16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FAF470C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2F816757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79AB5F48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04668EC2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4809078E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7C5C843A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0775EA44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66CA8CC6" w14:textId="2AA348CD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  <w:r w:rsidRPr="00681284">
        <w:rPr>
          <w:rFonts w:cstheme="minorHAnsi"/>
          <w:b/>
          <w:sz w:val="24"/>
          <w:lang w:val="es-ES"/>
        </w:rPr>
        <w:t>DIRECCION GENERAL DE IMPUESTOS INTERNOS</w:t>
      </w:r>
    </w:p>
    <w:p w14:paraId="552CB60A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0387813E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DO"/>
        </w:rPr>
      </w:pPr>
      <w:r w:rsidRPr="00681284">
        <w:rPr>
          <w:rFonts w:cstheme="minorHAnsi"/>
          <w:b/>
          <w:sz w:val="24"/>
          <w:lang w:val="es-DO"/>
        </w:rPr>
        <w:t>PROGRAMA DE MEJORA DE LA EFICIENCIA DE LA ADMINISTRACION TRIBUTARIA Y DE LA GESTION DEL GASTO PUBLICO EN LA REPUBLICA DOMINICANA</w:t>
      </w:r>
    </w:p>
    <w:p w14:paraId="0075DDED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DO"/>
        </w:rPr>
      </w:pPr>
      <w:r w:rsidRPr="00681284">
        <w:rPr>
          <w:rFonts w:cstheme="minorHAnsi"/>
          <w:b/>
          <w:sz w:val="24"/>
          <w:lang w:val="es-DO"/>
        </w:rPr>
        <w:t>BID 4114/OC-DR</w:t>
      </w:r>
    </w:p>
    <w:p w14:paraId="46B65430" w14:textId="77777777" w:rsidR="00681284" w:rsidRPr="00681284" w:rsidRDefault="00681284" w:rsidP="00681284">
      <w:pPr>
        <w:jc w:val="center"/>
        <w:rPr>
          <w:rFonts w:cstheme="minorHAnsi"/>
          <w:lang w:val="es-ES"/>
        </w:rPr>
      </w:pPr>
    </w:p>
    <w:p w14:paraId="5BC8986B" w14:textId="77777777" w:rsidR="00681284" w:rsidRPr="00681284" w:rsidRDefault="00681284" w:rsidP="00681284">
      <w:pPr>
        <w:spacing w:after="0"/>
        <w:jc w:val="center"/>
        <w:rPr>
          <w:rFonts w:cstheme="minorHAnsi"/>
          <w:b/>
          <w:lang w:val="es-ES"/>
        </w:rPr>
      </w:pPr>
      <w:r w:rsidRPr="00681284">
        <w:rPr>
          <w:rFonts w:cstheme="minorHAnsi"/>
          <w:b/>
          <w:lang w:val="es-ES"/>
        </w:rPr>
        <w:t>COMPONENTE I</w:t>
      </w:r>
    </w:p>
    <w:p w14:paraId="398C18B0" w14:textId="77777777" w:rsidR="00681284" w:rsidRPr="00681284" w:rsidRDefault="00681284" w:rsidP="00681284">
      <w:pPr>
        <w:spacing w:after="0"/>
        <w:jc w:val="center"/>
        <w:rPr>
          <w:rFonts w:cstheme="minorHAnsi"/>
          <w:b/>
          <w:lang w:val="es-ES"/>
        </w:rPr>
      </w:pPr>
      <w:r w:rsidRPr="00681284">
        <w:rPr>
          <w:rFonts w:cstheme="minorHAnsi"/>
          <w:b/>
          <w:lang w:val="es-ES"/>
        </w:rPr>
        <w:t>FORTALECIMIENTO DE LA ADMINISTRACIÓN TRIBUTARIA</w:t>
      </w:r>
    </w:p>
    <w:p w14:paraId="44CF7BA1" w14:textId="3053CB20" w:rsidR="00681284" w:rsidRPr="00681284" w:rsidRDefault="00681284" w:rsidP="00681284">
      <w:pPr>
        <w:jc w:val="center"/>
        <w:rPr>
          <w:rFonts w:cstheme="minorHAnsi"/>
          <w:lang w:val="es-ES"/>
        </w:rPr>
      </w:pPr>
    </w:p>
    <w:p w14:paraId="66C6A19C" w14:textId="52237648" w:rsidR="00681284" w:rsidRPr="00681284" w:rsidRDefault="00681284" w:rsidP="00681284">
      <w:pPr>
        <w:jc w:val="center"/>
        <w:rPr>
          <w:rFonts w:cstheme="minorHAnsi"/>
          <w:lang w:val="es-ES"/>
        </w:rPr>
      </w:pPr>
    </w:p>
    <w:p w14:paraId="357D7FF9" w14:textId="77777777" w:rsidR="00681284" w:rsidRPr="00681284" w:rsidRDefault="00681284" w:rsidP="00681284">
      <w:pPr>
        <w:jc w:val="center"/>
        <w:rPr>
          <w:rFonts w:cstheme="minorHAnsi"/>
          <w:lang w:val="es-ES"/>
        </w:rPr>
      </w:pPr>
    </w:p>
    <w:p w14:paraId="1738F917" w14:textId="1E7EEFF1" w:rsidR="00681284" w:rsidRPr="00681284" w:rsidRDefault="00681284" w:rsidP="00681284">
      <w:pPr>
        <w:pStyle w:val="Heading4"/>
        <w:rPr>
          <w:rFonts w:asciiTheme="minorHAnsi" w:hAnsiTheme="minorHAnsi" w:cstheme="minorHAnsi"/>
          <w:sz w:val="32"/>
          <w:szCs w:val="32"/>
          <w:lang w:val="es-ES"/>
        </w:rPr>
      </w:pPr>
      <w:bookmarkStart w:id="0" w:name="_Toc310927185"/>
    </w:p>
    <w:bookmarkEnd w:id="0"/>
    <w:p w14:paraId="19DC4662" w14:textId="77777777" w:rsidR="009C2AE9" w:rsidRPr="00CC4726" w:rsidRDefault="00681284" w:rsidP="00681284">
      <w:pPr>
        <w:jc w:val="center"/>
        <w:rPr>
          <w:rFonts w:cstheme="minorHAnsi"/>
          <w:b/>
          <w:bCs/>
          <w:color w:val="002060"/>
          <w:sz w:val="44"/>
          <w:szCs w:val="44"/>
          <w:lang w:val="es-ES"/>
        </w:rPr>
      </w:pPr>
      <w:r w:rsidRPr="00CC4726">
        <w:rPr>
          <w:rFonts w:cstheme="minorHAnsi"/>
          <w:b/>
          <w:bCs/>
          <w:color w:val="002060"/>
          <w:sz w:val="44"/>
          <w:szCs w:val="44"/>
          <w:lang w:val="es-ES"/>
        </w:rPr>
        <w:t xml:space="preserve">Informe de Seguimiento </w:t>
      </w:r>
    </w:p>
    <w:p w14:paraId="2996B0CD" w14:textId="6688C0B4" w:rsidR="00681284" w:rsidRPr="00CC4726" w:rsidRDefault="00612977" w:rsidP="00681284">
      <w:pPr>
        <w:jc w:val="center"/>
        <w:rPr>
          <w:rFonts w:cstheme="minorHAnsi"/>
          <w:b/>
          <w:bCs/>
          <w:color w:val="002060"/>
          <w:sz w:val="56"/>
          <w:szCs w:val="56"/>
          <w:lang w:val="es-ES"/>
        </w:rPr>
      </w:pPr>
      <w:r>
        <w:rPr>
          <w:rFonts w:cstheme="minorHAnsi"/>
          <w:b/>
          <w:bCs/>
          <w:color w:val="002060"/>
          <w:sz w:val="44"/>
          <w:szCs w:val="44"/>
          <w:lang w:val="es-ES"/>
        </w:rPr>
        <w:t xml:space="preserve">2do </w:t>
      </w:r>
      <w:r w:rsidR="009C2AE9" w:rsidRPr="00CC4726">
        <w:rPr>
          <w:rFonts w:cstheme="minorHAnsi"/>
          <w:b/>
          <w:bCs/>
          <w:color w:val="002060"/>
          <w:sz w:val="44"/>
          <w:szCs w:val="44"/>
          <w:lang w:val="es-ES"/>
        </w:rPr>
        <w:t>T</w:t>
      </w:r>
      <w:r w:rsidR="00681284" w:rsidRPr="00CC4726">
        <w:rPr>
          <w:rFonts w:cstheme="minorHAnsi"/>
          <w:b/>
          <w:bCs/>
          <w:color w:val="002060"/>
          <w:sz w:val="44"/>
          <w:szCs w:val="44"/>
          <w:lang w:val="es-ES"/>
        </w:rPr>
        <w:t>rimestre 202</w:t>
      </w:r>
      <w:r w:rsidR="00C1170C">
        <w:rPr>
          <w:rFonts w:cstheme="minorHAnsi"/>
          <w:b/>
          <w:bCs/>
          <w:color w:val="002060"/>
          <w:sz w:val="44"/>
          <w:szCs w:val="44"/>
          <w:lang w:val="es-ES"/>
        </w:rPr>
        <w:t>4</w:t>
      </w:r>
    </w:p>
    <w:p w14:paraId="4E7A4AB6" w14:textId="77777777" w:rsidR="00681284" w:rsidRPr="00681284" w:rsidRDefault="00681284" w:rsidP="00681284">
      <w:pPr>
        <w:rPr>
          <w:rFonts w:cstheme="minorHAnsi"/>
          <w:b/>
          <w:sz w:val="28"/>
          <w:szCs w:val="28"/>
          <w:lang w:val="es-ES"/>
        </w:rPr>
      </w:pPr>
    </w:p>
    <w:p w14:paraId="449119B5" w14:textId="63FEFCD8" w:rsidR="00681284" w:rsidRPr="00681284" w:rsidRDefault="00681284" w:rsidP="00681284">
      <w:pPr>
        <w:rPr>
          <w:rFonts w:cstheme="minorHAnsi"/>
          <w:b/>
          <w:sz w:val="28"/>
          <w:szCs w:val="28"/>
          <w:lang w:val="es-ES"/>
        </w:rPr>
      </w:pPr>
    </w:p>
    <w:p w14:paraId="2E84EC63" w14:textId="3C6D6044" w:rsidR="00681284" w:rsidRPr="00681284" w:rsidRDefault="00681284" w:rsidP="00681284">
      <w:pPr>
        <w:rPr>
          <w:rFonts w:cstheme="minorHAnsi"/>
          <w:b/>
          <w:sz w:val="28"/>
          <w:szCs w:val="28"/>
          <w:lang w:val="es-ES"/>
        </w:rPr>
      </w:pPr>
    </w:p>
    <w:p w14:paraId="4B12E36C" w14:textId="77777777" w:rsidR="00681284" w:rsidRPr="00681284" w:rsidRDefault="00681284" w:rsidP="00681284">
      <w:pPr>
        <w:rPr>
          <w:rFonts w:cstheme="minorHAnsi"/>
          <w:b/>
          <w:sz w:val="28"/>
          <w:szCs w:val="28"/>
          <w:lang w:val="es-ES"/>
        </w:rPr>
      </w:pPr>
    </w:p>
    <w:p w14:paraId="0D941CAF" w14:textId="77777777" w:rsidR="00681284" w:rsidRPr="00681284" w:rsidRDefault="00681284" w:rsidP="00681284">
      <w:pPr>
        <w:rPr>
          <w:rFonts w:cstheme="minorHAnsi"/>
          <w:b/>
          <w:sz w:val="28"/>
          <w:szCs w:val="28"/>
          <w:lang w:val="es-ES"/>
        </w:rPr>
      </w:pPr>
    </w:p>
    <w:p w14:paraId="7BB43283" w14:textId="67528681" w:rsidR="00D24528" w:rsidRPr="009C2AE9" w:rsidRDefault="00681284" w:rsidP="00681284">
      <w:pPr>
        <w:jc w:val="center"/>
        <w:rPr>
          <w:rFonts w:cstheme="minorHAnsi"/>
          <w:lang w:val="es-DO"/>
        </w:rPr>
      </w:pPr>
      <w:r w:rsidRPr="009C2AE9">
        <w:rPr>
          <w:rFonts w:cstheme="minorHAnsi"/>
          <w:lang w:val="es-DO"/>
        </w:rPr>
        <w:t>Período</w:t>
      </w:r>
    </w:p>
    <w:p w14:paraId="481A9E52" w14:textId="03622096" w:rsidR="00681284" w:rsidRPr="009C2AE9" w:rsidRDefault="00612977" w:rsidP="00681284">
      <w:pPr>
        <w:jc w:val="center"/>
        <w:rPr>
          <w:rFonts w:cstheme="minorHAnsi"/>
          <w:lang w:val="es-DO"/>
        </w:rPr>
      </w:pPr>
      <w:r>
        <w:rPr>
          <w:rFonts w:cstheme="minorHAnsi"/>
          <w:lang w:val="es-DO"/>
        </w:rPr>
        <w:t xml:space="preserve">Abril </w:t>
      </w:r>
      <w:r w:rsidR="00A90502">
        <w:rPr>
          <w:rFonts w:cstheme="minorHAnsi"/>
          <w:lang w:val="es-DO"/>
        </w:rPr>
        <w:t>–</w:t>
      </w:r>
      <w:r w:rsidR="00681284" w:rsidRPr="009C2AE9">
        <w:rPr>
          <w:rFonts w:cstheme="minorHAnsi"/>
          <w:lang w:val="es-DO"/>
        </w:rPr>
        <w:t xml:space="preserve"> </w:t>
      </w:r>
      <w:r>
        <w:rPr>
          <w:rFonts w:cstheme="minorHAnsi"/>
          <w:lang w:val="es-DO"/>
        </w:rPr>
        <w:t>Junio</w:t>
      </w:r>
      <w:r w:rsidR="00C1170C">
        <w:rPr>
          <w:rFonts w:cstheme="minorHAnsi"/>
          <w:lang w:val="es-DO"/>
        </w:rPr>
        <w:t xml:space="preserve"> </w:t>
      </w:r>
      <w:r w:rsidR="00681284" w:rsidRPr="009C2AE9">
        <w:rPr>
          <w:rFonts w:cstheme="minorHAnsi"/>
          <w:lang w:val="es-DO"/>
        </w:rPr>
        <w:t>202</w:t>
      </w:r>
      <w:r w:rsidR="00C1170C">
        <w:rPr>
          <w:rFonts w:cstheme="minorHAnsi"/>
          <w:lang w:val="es-DO"/>
        </w:rPr>
        <w:t>4</w:t>
      </w:r>
    </w:p>
    <w:p w14:paraId="61727656" w14:textId="77777777" w:rsidR="005F7804" w:rsidRDefault="005F7804" w:rsidP="005F7804">
      <w:pPr>
        <w:rPr>
          <w:rFonts w:ascii="Calibri" w:hAnsi="Calibri" w:cs="Calibri"/>
          <w:b/>
          <w:bCs/>
          <w:color w:val="002060"/>
          <w:sz w:val="36"/>
          <w:szCs w:val="36"/>
          <w:lang w:val="es-DO"/>
        </w:rPr>
      </w:pPr>
    </w:p>
    <w:p w14:paraId="2C1D4C8F" w14:textId="3BBA1810" w:rsidR="009C2AE9" w:rsidRPr="00D17A0D" w:rsidRDefault="00D17A0D" w:rsidP="00D17A0D">
      <w:pPr>
        <w:jc w:val="center"/>
        <w:rPr>
          <w:rFonts w:ascii="Calibri" w:hAnsi="Calibri" w:cs="Calibri"/>
          <w:b/>
          <w:bCs/>
          <w:color w:val="002060"/>
          <w:sz w:val="36"/>
          <w:szCs w:val="36"/>
          <w:lang w:val="es-DO"/>
        </w:rPr>
      </w:pPr>
      <w:r w:rsidRPr="00D17A0D">
        <w:rPr>
          <w:rFonts w:ascii="Calibri" w:hAnsi="Calibri" w:cs="Calibri"/>
          <w:b/>
          <w:bCs/>
          <w:color w:val="002060"/>
          <w:sz w:val="36"/>
          <w:szCs w:val="36"/>
          <w:lang w:val="es-DO"/>
        </w:rPr>
        <w:lastRenderedPageBreak/>
        <w:t xml:space="preserve">Seguimiento del progreso de las </w:t>
      </w:r>
      <w:r w:rsidR="009C2AE9" w:rsidRPr="00D17A0D">
        <w:rPr>
          <w:rFonts w:ascii="Calibri" w:hAnsi="Calibri" w:cs="Calibri"/>
          <w:b/>
          <w:bCs/>
          <w:color w:val="002060"/>
          <w:sz w:val="36"/>
          <w:szCs w:val="36"/>
          <w:lang w:val="es-DO"/>
        </w:rPr>
        <w:t xml:space="preserve">actividades </w:t>
      </w:r>
    </w:p>
    <w:p w14:paraId="6258F61B" w14:textId="77777777" w:rsidR="005F7804" w:rsidRDefault="009C2AE9" w:rsidP="00D17A0D">
      <w:pPr>
        <w:spacing w:after="0"/>
        <w:rPr>
          <w:rFonts w:ascii="Calibri" w:hAnsi="Calibri" w:cs="Calibri"/>
          <w:lang w:val="es-DO"/>
        </w:rPr>
      </w:pPr>
      <w:r w:rsidRPr="009C2AE9">
        <w:rPr>
          <w:rFonts w:ascii="Calibri" w:hAnsi="Calibri" w:cs="Calibri"/>
          <w:lang w:val="es-DO"/>
        </w:rPr>
        <w:t>En el marco del Proyecto de referencia a continuación</w:t>
      </w:r>
      <w:r w:rsidR="00D17A0D">
        <w:rPr>
          <w:rFonts w:ascii="Calibri" w:hAnsi="Calibri" w:cs="Calibri"/>
          <w:lang w:val="es-DO"/>
        </w:rPr>
        <w:t>,</w:t>
      </w:r>
      <w:r w:rsidRPr="009C2AE9">
        <w:rPr>
          <w:rFonts w:ascii="Calibri" w:hAnsi="Calibri" w:cs="Calibri"/>
          <w:lang w:val="es-DO"/>
        </w:rPr>
        <w:t xml:space="preserve"> se presenta</w:t>
      </w:r>
      <w:r w:rsidR="003D764B">
        <w:rPr>
          <w:rFonts w:ascii="Calibri" w:hAnsi="Calibri" w:cs="Calibri"/>
          <w:lang w:val="es-DO"/>
        </w:rPr>
        <w:t>n</w:t>
      </w:r>
      <w:r w:rsidRPr="009C2AE9">
        <w:rPr>
          <w:rFonts w:ascii="Calibri" w:hAnsi="Calibri" w:cs="Calibri"/>
          <w:lang w:val="es-DO"/>
        </w:rPr>
        <w:t xml:space="preserve"> </w:t>
      </w:r>
      <w:r w:rsidR="00D17A0D">
        <w:rPr>
          <w:rFonts w:ascii="Calibri" w:hAnsi="Calibri" w:cs="Calibri"/>
          <w:lang w:val="es-DO"/>
        </w:rPr>
        <w:t>las</w:t>
      </w:r>
      <w:r w:rsidR="00D17A0D" w:rsidRPr="009C2AE9">
        <w:rPr>
          <w:rFonts w:ascii="Calibri" w:hAnsi="Calibri" w:cs="Calibri"/>
          <w:lang w:val="es-DO"/>
        </w:rPr>
        <w:t xml:space="preserve"> actividades</w:t>
      </w:r>
      <w:r w:rsidRPr="009C2AE9">
        <w:rPr>
          <w:rFonts w:ascii="Calibri" w:hAnsi="Calibri" w:cs="Calibri"/>
          <w:lang w:val="es-DO"/>
        </w:rPr>
        <w:t xml:space="preserve"> programadas para este periodo calendario, así como el estatus de cada una de ellas.</w:t>
      </w:r>
      <w:r w:rsidR="005F7804">
        <w:rPr>
          <w:rFonts w:ascii="Calibri" w:hAnsi="Calibri" w:cs="Calibri"/>
          <w:lang w:val="es-DO"/>
        </w:rPr>
        <w:t xml:space="preserve"> </w:t>
      </w:r>
    </w:p>
    <w:p w14:paraId="6356369C" w14:textId="77777777" w:rsidR="005F7804" w:rsidRDefault="005F7804" w:rsidP="00D17A0D">
      <w:pPr>
        <w:spacing w:after="0"/>
        <w:rPr>
          <w:rFonts w:ascii="Calibri" w:hAnsi="Calibri" w:cs="Calibri"/>
          <w:lang w:val="es-DO"/>
        </w:rPr>
      </w:pPr>
    </w:p>
    <w:p w14:paraId="35FC3A11" w14:textId="09E64E4B" w:rsidR="009C2AE9" w:rsidRPr="009C2AE9" w:rsidRDefault="009C2AE9" w:rsidP="00D17A0D">
      <w:pPr>
        <w:spacing w:after="0"/>
        <w:rPr>
          <w:rFonts w:ascii="Calibri" w:hAnsi="Calibri" w:cs="Calibri"/>
          <w:lang w:val="es-DO"/>
        </w:rPr>
      </w:pPr>
      <w:r w:rsidRPr="009C2AE9">
        <w:rPr>
          <w:rFonts w:ascii="Calibri" w:hAnsi="Calibri" w:cs="Calibri"/>
          <w:lang w:val="es-DO"/>
        </w:rPr>
        <w:t xml:space="preserve">Para la Unidad Ejecutora de este Componente I, en lo adelante UE, el alcance de cada estatus </w:t>
      </w:r>
      <w:r w:rsidR="00D17A0D">
        <w:rPr>
          <w:rFonts w:ascii="Calibri" w:hAnsi="Calibri" w:cs="Calibri"/>
          <w:lang w:val="es-DO"/>
        </w:rPr>
        <w:t>es el</w:t>
      </w:r>
      <w:r w:rsidRPr="009C2AE9">
        <w:rPr>
          <w:rFonts w:ascii="Calibri" w:hAnsi="Calibri" w:cs="Calibri"/>
          <w:lang w:val="es-DO"/>
        </w:rPr>
        <w:t xml:space="preserve"> siguiente:</w:t>
      </w:r>
    </w:p>
    <w:p w14:paraId="1D63D0ED" w14:textId="25367B14" w:rsidR="009C2AE9" w:rsidRPr="009C2AE9" w:rsidRDefault="009C2AE9" w:rsidP="00D17A0D">
      <w:pPr>
        <w:pStyle w:val="ListParagraph"/>
        <w:numPr>
          <w:ilvl w:val="0"/>
          <w:numId w:val="1"/>
        </w:numPr>
        <w:spacing w:after="0"/>
        <w:rPr>
          <w:rFonts w:ascii="Calibri" w:hAnsi="Calibri" w:cs="Calibri"/>
          <w:lang w:val="es-DO"/>
        </w:rPr>
      </w:pPr>
      <w:r w:rsidRPr="00D17A0D">
        <w:rPr>
          <w:rFonts w:ascii="Calibri" w:hAnsi="Calibri" w:cs="Calibri"/>
          <w:u w:val="single"/>
          <w:lang w:val="es-DO"/>
        </w:rPr>
        <w:t>Sin iniciar</w:t>
      </w:r>
      <w:r w:rsidRPr="009C2AE9">
        <w:rPr>
          <w:rFonts w:ascii="Calibri" w:hAnsi="Calibri" w:cs="Calibri"/>
          <w:lang w:val="es-DO"/>
        </w:rPr>
        <w:t>: actividad programada sin arranque de tareas.</w:t>
      </w:r>
    </w:p>
    <w:p w14:paraId="208EF271" w14:textId="10A9B3C5" w:rsidR="009C2AE9" w:rsidRPr="00D17A0D" w:rsidRDefault="009C2AE9" w:rsidP="00D17A0D">
      <w:pPr>
        <w:pStyle w:val="ListParagraph"/>
        <w:numPr>
          <w:ilvl w:val="0"/>
          <w:numId w:val="1"/>
        </w:numPr>
        <w:rPr>
          <w:rFonts w:cstheme="minorHAnsi"/>
          <w:lang w:val="es-DO"/>
        </w:rPr>
      </w:pPr>
      <w:r w:rsidRPr="00D17A0D">
        <w:rPr>
          <w:rFonts w:ascii="Calibri" w:hAnsi="Calibri" w:cs="Calibri"/>
          <w:u w:val="single"/>
          <w:lang w:val="es-DO"/>
        </w:rPr>
        <w:t xml:space="preserve">En </w:t>
      </w:r>
      <w:r w:rsidR="00D17A0D" w:rsidRPr="00D17A0D">
        <w:rPr>
          <w:rFonts w:ascii="Calibri" w:hAnsi="Calibri" w:cs="Calibri"/>
          <w:u w:val="single"/>
          <w:lang w:val="es-DO"/>
        </w:rPr>
        <w:t>gestión</w:t>
      </w:r>
      <w:r w:rsidRPr="00D17A0D">
        <w:rPr>
          <w:rFonts w:ascii="Calibri" w:hAnsi="Calibri" w:cs="Calibri"/>
          <w:lang w:val="es-DO"/>
        </w:rPr>
        <w:t xml:space="preserve">: actividad programada </w:t>
      </w:r>
      <w:r w:rsidR="00D17A0D" w:rsidRPr="00D17A0D">
        <w:rPr>
          <w:rFonts w:ascii="Calibri" w:hAnsi="Calibri" w:cs="Calibri"/>
          <w:lang w:val="es-DO"/>
        </w:rPr>
        <w:t xml:space="preserve">que </w:t>
      </w:r>
      <w:r w:rsidR="00D17A0D">
        <w:rPr>
          <w:rFonts w:ascii="Calibri" w:hAnsi="Calibri" w:cs="Calibri"/>
          <w:lang w:val="es-DO"/>
        </w:rPr>
        <w:t xml:space="preserve">incluye </w:t>
      </w:r>
      <w:r w:rsidR="00D17A0D" w:rsidRPr="00D17A0D">
        <w:rPr>
          <w:rFonts w:ascii="Calibri" w:hAnsi="Calibri" w:cs="Calibri"/>
          <w:lang w:val="es-DO"/>
        </w:rPr>
        <w:t>los intercambios BID-UE-Área técnica para revisión TDR o especificaciones técnicas, fase de publicación, evaluación técnica y solicitud de no objeción (SNO) al BID</w:t>
      </w:r>
      <w:r w:rsidR="00DA05EE">
        <w:rPr>
          <w:rFonts w:ascii="Calibri" w:hAnsi="Calibri" w:cs="Calibri"/>
          <w:lang w:val="es-DO"/>
        </w:rPr>
        <w:t>.</w:t>
      </w:r>
    </w:p>
    <w:p w14:paraId="0575A273" w14:textId="62C091E4" w:rsidR="00D17A0D" w:rsidRDefault="00D17A0D" w:rsidP="00D17A0D">
      <w:pPr>
        <w:pStyle w:val="ListParagraph"/>
        <w:numPr>
          <w:ilvl w:val="0"/>
          <w:numId w:val="1"/>
        </w:numPr>
        <w:rPr>
          <w:rFonts w:cstheme="minorHAnsi"/>
          <w:lang w:val="es-DO"/>
        </w:rPr>
      </w:pPr>
      <w:r w:rsidRPr="00D17A0D">
        <w:rPr>
          <w:rFonts w:cstheme="minorHAnsi"/>
          <w:u w:val="single"/>
          <w:lang w:val="es-DO"/>
        </w:rPr>
        <w:t>En ejecución</w:t>
      </w:r>
      <w:r>
        <w:rPr>
          <w:rFonts w:cstheme="minorHAnsi"/>
          <w:lang w:val="es-DO"/>
        </w:rPr>
        <w:t>: actividad contratada</w:t>
      </w:r>
      <w:r w:rsidR="00CC4726">
        <w:rPr>
          <w:rFonts w:cstheme="minorHAnsi"/>
          <w:lang w:val="es-DO"/>
        </w:rPr>
        <w:t xml:space="preserve"> y que está en proceso de realización</w:t>
      </w:r>
      <w:r w:rsidR="00DA05EE">
        <w:rPr>
          <w:rFonts w:cstheme="minorHAnsi"/>
          <w:lang w:val="es-DO"/>
        </w:rPr>
        <w:t>.</w:t>
      </w:r>
    </w:p>
    <w:p w14:paraId="69ECF413" w14:textId="10C14D56" w:rsidR="009C2AE9" w:rsidRDefault="00D17A0D" w:rsidP="00D17A0D">
      <w:pPr>
        <w:pStyle w:val="ListParagraph"/>
        <w:numPr>
          <w:ilvl w:val="0"/>
          <w:numId w:val="1"/>
        </w:numPr>
        <w:rPr>
          <w:rFonts w:cstheme="minorHAnsi"/>
          <w:lang w:val="es-DO"/>
        </w:rPr>
      </w:pPr>
      <w:r w:rsidRPr="00D17A0D">
        <w:rPr>
          <w:rFonts w:cstheme="minorHAnsi"/>
          <w:u w:val="single"/>
          <w:lang w:val="es-DO"/>
        </w:rPr>
        <w:t>Completada</w:t>
      </w:r>
      <w:r>
        <w:rPr>
          <w:rFonts w:cstheme="minorHAnsi"/>
          <w:lang w:val="es-DO"/>
        </w:rPr>
        <w:t>: actividad cuya ejecución está al 100%</w:t>
      </w:r>
      <w:r w:rsidR="00DA05EE">
        <w:rPr>
          <w:rFonts w:cstheme="minorHAnsi"/>
          <w:lang w:val="es-DO"/>
        </w:rPr>
        <w:t>.</w:t>
      </w:r>
    </w:p>
    <w:p w14:paraId="3A4D3050" w14:textId="77777777" w:rsidR="008F2070" w:rsidRDefault="00B36022" w:rsidP="00D17A0D">
      <w:pPr>
        <w:pStyle w:val="ListParagraph"/>
        <w:numPr>
          <w:ilvl w:val="0"/>
          <w:numId w:val="1"/>
        </w:numPr>
        <w:rPr>
          <w:rFonts w:cstheme="minorHAnsi"/>
          <w:lang w:val="es-DO"/>
        </w:rPr>
      </w:pPr>
      <w:r>
        <w:rPr>
          <w:rFonts w:cstheme="minorHAnsi"/>
          <w:u w:val="single"/>
          <w:lang w:val="es-DO"/>
        </w:rPr>
        <w:t xml:space="preserve">Pospuesto: </w:t>
      </w:r>
      <w:r w:rsidRPr="005679EA">
        <w:rPr>
          <w:rFonts w:cstheme="minorHAnsi"/>
          <w:lang w:val="es-DO"/>
        </w:rPr>
        <w:t>actividad traslada</w:t>
      </w:r>
      <w:r w:rsidR="00B366CF">
        <w:rPr>
          <w:rFonts w:cstheme="minorHAnsi"/>
          <w:lang w:val="es-DO"/>
        </w:rPr>
        <w:t>da</w:t>
      </w:r>
      <w:r w:rsidRPr="005679EA">
        <w:rPr>
          <w:rFonts w:cstheme="minorHAnsi"/>
          <w:lang w:val="es-DO"/>
        </w:rPr>
        <w:t xml:space="preserve"> para un próximo periodo.</w:t>
      </w:r>
    </w:p>
    <w:p w14:paraId="5425B9BD" w14:textId="04949201" w:rsidR="00B36022" w:rsidRDefault="008F2070" w:rsidP="00D17A0D">
      <w:pPr>
        <w:pStyle w:val="ListParagraph"/>
        <w:numPr>
          <w:ilvl w:val="0"/>
          <w:numId w:val="1"/>
        </w:numPr>
        <w:rPr>
          <w:rFonts w:cstheme="minorHAnsi"/>
          <w:lang w:val="es-DO"/>
        </w:rPr>
      </w:pPr>
      <w:r>
        <w:rPr>
          <w:rFonts w:cstheme="minorHAnsi"/>
          <w:u w:val="single"/>
          <w:lang w:val="es-DO"/>
        </w:rPr>
        <w:t>Cerrado:</w:t>
      </w:r>
      <w:r>
        <w:rPr>
          <w:rFonts w:cstheme="minorHAnsi"/>
          <w:lang w:val="es-DO"/>
        </w:rPr>
        <w:t xml:space="preserve"> ejecución </w:t>
      </w:r>
      <w:r w:rsidR="00DA05EE">
        <w:rPr>
          <w:rFonts w:cstheme="minorHAnsi"/>
          <w:lang w:val="es-DO"/>
        </w:rPr>
        <w:t xml:space="preserve">concluida </w:t>
      </w:r>
      <w:r w:rsidR="00DA05EE" w:rsidRPr="005679EA">
        <w:rPr>
          <w:rFonts w:cstheme="minorHAnsi"/>
          <w:lang w:val="es-DO"/>
        </w:rPr>
        <w:t>con</w:t>
      </w:r>
      <w:r w:rsidR="00DA05EE">
        <w:rPr>
          <w:rFonts w:cstheme="minorHAnsi"/>
          <w:lang w:val="es-DO"/>
        </w:rPr>
        <w:t xml:space="preserve"> alcance distinto al inicialmente previsto. </w:t>
      </w:r>
    </w:p>
    <w:p w14:paraId="52B1EFD4" w14:textId="193D335F" w:rsidR="00737CA4" w:rsidRPr="005679EA" w:rsidRDefault="00737CA4" w:rsidP="00D17A0D">
      <w:pPr>
        <w:pStyle w:val="ListParagraph"/>
        <w:numPr>
          <w:ilvl w:val="0"/>
          <w:numId w:val="1"/>
        </w:numPr>
        <w:rPr>
          <w:rFonts w:cstheme="minorHAnsi"/>
          <w:lang w:val="es-DO"/>
        </w:rPr>
      </w:pPr>
      <w:r>
        <w:rPr>
          <w:rFonts w:cstheme="minorHAnsi"/>
          <w:u w:val="single"/>
          <w:lang w:val="es-DO"/>
        </w:rPr>
        <w:t>Eliminado:</w:t>
      </w:r>
      <w:r>
        <w:rPr>
          <w:rFonts w:cstheme="minorHAnsi"/>
          <w:lang w:val="es-DO"/>
        </w:rPr>
        <w:t xml:space="preserve"> actividad excluida del financiamiento</w:t>
      </w:r>
      <w:r w:rsidR="003C6D8D">
        <w:rPr>
          <w:rFonts w:cstheme="minorHAnsi"/>
          <w:lang w:val="es-DO"/>
        </w:rPr>
        <w:t xml:space="preserve"> </w:t>
      </w:r>
      <w:r w:rsidR="003C6D8D" w:rsidRPr="003C6D8D">
        <w:rPr>
          <w:rFonts w:cstheme="minorHAnsi"/>
          <w:lang w:val="es-DO"/>
        </w:rPr>
        <w:t>4114/OC-DR</w:t>
      </w:r>
      <w:r>
        <w:rPr>
          <w:rFonts w:cstheme="minorHAnsi"/>
          <w:lang w:val="es-DO"/>
        </w:rPr>
        <w:t>.</w:t>
      </w:r>
    </w:p>
    <w:p w14:paraId="587FE90E" w14:textId="6E8C82E7" w:rsidR="005001C0" w:rsidRDefault="00CC4726" w:rsidP="00CC4726">
      <w:pPr>
        <w:rPr>
          <w:rFonts w:cstheme="minorHAnsi"/>
          <w:lang w:val="es-DO"/>
        </w:rPr>
      </w:pPr>
      <w:r>
        <w:rPr>
          <w:rFonts w:cstheme="minorHAnsi"/>
          <w:lang w:val="es-DO"/>
        </w:rPr>
        <w:t xml:space="preserve">La columna </w:t>
      </w:r>
      <w:r w:rsidRPr="00CC4726">
        <w:rPr>
          <w:rFonts w:cstheme="minorHAnsi"/>
          <w:u w:val="single"/>
          <w:lang w:val="es-DO"/>
        </w:rPr>
        <w:t>método</w:t>
      </w:r>
      <w:r>
        <w:rPr>
          <w:rFonts w:cstheme="minorHAnsi"/>
          <w:lang w:val="es-DO"/>
        </w:rPr>
        <w:t xml:space="preserve"> se refiere a los métodos de adquisiciones y contratación aplicables de acuerdo con las políticas del BID (</w:t>
      </w:r>
      <w:r w:rsidR="00C1170C">
        <w:rPr>
          <w:rFonts w:cstheme="minorHAnsi"/>
          <w:lang w:val="es-DO"/>
        </w:rPr>
        <w:t>e</w:t>
      </w:r>
      <w:r>
        <w:rPr>
          <w:rFonts w:cstheme="minorHAnsi"/>
          <w:lang w:val="es-DO"/>
        </w:rPr>
        <w:t>dición actual)</w:t>
      </w:r>
      <w:r w:rsidR="00DA05EE">
        <w:rPr>
          <w:rFonts w:cstheme="minorHAnsi"/>
          <w:lang w:val="es-DO"/>
        </w:rPr>
        <w:t>.</w:t>
      </w:r>
    </w:p>
    <w:p w14:paraId="372EBE55" w14:textId="2755ABA8" w:rsidR="000B0D23" w:rsidRDefault="000B0D23" w:rsidP="00CC4726">
      <w:pPr>
        <w:rPr>
          <w:rFonts w:cstheme="minorHAnsi"/>
          <w:lang w:val="es-DO"/>
        </w:rPr>
      </w:pPr>
    </w:p>
    <w:p w14:paraId="1CA725F3" w14:textId="77777777" w:rsidR="00612977" w:rsidRDefault="00612977" w:rsidP="00CC4726">
      <w:pPr>
        <w:rPr>
          <w:rFonts w:cstheme="minorHAnsi"/>
          <w:lang w:val="es-DO"/>
        </w:rPr>
      </w:pPr>
    </w:p>
    <w:tbl>
      <w:tblPr>
        <w:tblW w:w="10432" w:type="dxa"/>
        <w:tblInd w:w="-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0"/>
        <w:gridCol w:w="4587"/>
        <w:gridCol w:w="1164"/>
        <w:gridCol w:w="1529"/>
        <w:gridCol w:w="22"/>
        <w:gridCol w:w="613"/>
        <w:gridCol w:w="11"/>
        <w:gridCol w:w="32"/>
        <w:gridCol w:w="114"/>
      </w:tblGrid>
      <w:tr w:rsidR="00CF1A71" w:rsidRPr="00AE68F8" w14:paraId="07DDE946" w14:textId="77777777" w:rsidTr="005F7804">
        <w:trPr>
          <w:gridAfter w:val="4"/>
          <w:wAfter w:w="770" w:type="dxa"/>
          <w:trHeight w:val="470"/>
        </w:trPr>
        <w:tc>
          <w:tcPr>
            <w:tcW w:w="9662" w:type="dxa"/>
            <w:gridSpan w:val="5"/>
            <w:vMerge w:val="restart"/>
            <w:tcBorders>
              <w:top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CFEE702" w14:textId="228F3FFD" w:rsidR="000B0D23" w:rsidRDefault="00CF1A71" w:rsidP="000B0D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t>PROYECTO 4114/OC-DR Programa de Mejora de la Eficiencia de la Administración Tributaria y de la Gestión del Gasto Público en República Dominicana</w:t>
            </w:r>
            <w:r w:rsidRPr="00CF1A71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br/>
              <w:t xml:space="preserve">Componente I: Fortalecimiento de la AT </w:t>
            </w:r>
            <w:r w:rsidRPr="00CF1A71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br/>
              <w:t xml:space="preserve">Seguimiento </w:t>
            </w:r>
            <w:r w:rsidR="00B366CF" w:rsidRPr="00CF1A71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t>T</w:t>
            </w:r>
            <w:r w:rsidR="00612977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t>2</w:t>
            </w:r>
            <w:r w:rsidRPr="00CF1A71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t>-202</w:t>
            </w:r>
            <w:r w:rsidR="00C1170C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t>4</w:t>
            </w:r>
          </w:p>
          <w:p w14:paraId="4B0CD068" w14:textId="77777777" w:rsidR="00D0023B" w:rsidRDefault="00D0023B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</w:pPr>
          </w:p>
          <w:p w14:paraId="7F7D6022" w14:textId="396FDBEA" w:rsidR="00D0023B" w:rsidRPr="00CF1A71" w:rsidRDefault="00D0023B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</w:pPr>
          </w:p>
        </w:tc>
      </w:tr>
      <w:tr w:rsidR="00CF1A71" w:rsidRPr="00AE68F8" w14:paraId="3A3286E7" w14:textId="77777777" w:rsidTr="005F7804">
        <w:trPr>
          <w:trHeight w:val="137"/>
        </w:trPr>
        <w:tc>
          <w:tcPr>
            <w:tcW w:w="9662" w:type="dxa"/>
            <w:gridSpan w:val="5"/>
            <w:vMerge/>
            <w:tcBorders>
              <w:top w:val="nil"/>
              <w:bottom w:val="nil"/>
              <w:right w:val="nil"/>
            </w:tcBorders>
            <w:vAlign w:val="center"/>
            <w:hideMark/>
          </w:tcPr>
          <w:p w14:paraId="674ACBB7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</w:pP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6088B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</w:pPr>
          </w:p>
        </w:tc>
      </w:tr>
      <w:tr w:rsidR="00CF1A71" w:rsidRPr="00AE68F8" w14:paraId="4816D183" w14:textId="77777777" w:rsidTr="005F7804">
        <w:trPr>
          <w:trHeight w:val="224"/>
        </w:trPr>
        <w:tc>
          <w:tcPr>
            <w:tcW w:w="9662" w:type="dxa"/>
            <w:gridSpan w:val="5"/>
            <w:vMerge/>
            <w:tcBorders>
              <w:top w:val="nil"/>
              <w:bottom w:val="nil"/>
              <w:right w:val="nil"/>
            </w:tcBorders>
            <w:vAlign w:val="center"/>
            <w:hideMark/>
          </w:tcPr>
          <w:p w14:paraId="3F6E0D8E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</w:pP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ADEEB" w14:textId="77777777" w:rsidR="00CF1A71" w:rsidRPr="00CF1A71" w:rsidRDefault="00CF1A71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F1A71" w:rsidRPr="00AE68F8" w14:paraId="4FB10E3E" w14:textId="77777777" w:rsidTr="005508D4">
        <w:trPr>
          <w:gridAfter w:val="5"/>
          <w:wAfter w:w="792" w:type="dxa"/>
          <w:trHeight w:val="366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bottom"/>
            <w:hideMark/>
          </w:tcPr>
          <w:p w14:paraId="065D9886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  <w:t>PRODUCTO I: Marco Organizacional y Normativo</w:t>
            </w:r>
          </w:p>
        </w:tc>
      </w:tr>
      <w:tr w:rsidR="00CF1A71" w:rsidRPr="00CF1A71" w14:paraId="1E03B0BA" w14:textId="77777777" w:rsidTr="005508D4">
        <w:trPr>
          <w:gridAfter w:val="5"/>
          <w:wAfter w:w="792" w:type="dxa"/>
          <w:trHeight w:val="450"/>
        </w:trPr>
        <w:tc>
          <w:tcPr>
            <w:tcW w:w="6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67C37E4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>Actividad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78F7B9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>Método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C46281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Estatus </w:t>
            </w:r>
          </w:p>
        </w:tc>
      </w:tr>
      <w:tr w:rsidR="00CF1A71" w:rsidRPr="00CF1A71" w14:paraId="0CC55196" w14:textId="77777777" w:rsidTr="005508D4">
        <w:trPr>
          <w:gridAfter w:val="3"/>
          <w:wAfter w:w="157" w:type="dxa"/>
          <w:trHeight w:val="68"/>
        </w:trPr>
        <w:tc>
          <w:tcPr>
            <w:tcW w:w="69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F9C73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A931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863C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E5F93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</w:tr>
      <w:tr w:rsidR="00CF1A71" w:rsidRPr="00CF1A71" w14:paraId="11934BEB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7B067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1.1.3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708C7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Nuevo Modelo de RRHH implementado de la DGII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89E53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SBC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E9C6F" w14:textId="020352C2" w:rsidR="00CF1A71" w:rsidRPr="00AC1443" w:rsidRDefault="00A90502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1A6436B4" w14:textId="77777777" w:rsidR="00CF1A71" w:rsidRPr="00CF1A71" w:rsidRDefault="00CF1A71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F1A71" w:rsidRPr="00CF1A71" w14:paraId="18823A17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43682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SUB-PRODUCTO 1.2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C05A7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Plan de continuidad de negocio y de recuperación ante desastres revisados y actualizados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184C7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SBCC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F871B" w14:textId="36E9260B" w:rsidR="00CF1A71" w:rsidRPr="00AC1443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En </w:t>
            </w:r>
            <w:r w:rsidR="00CF6F8A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ejecución 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042EF539" w14:textId="77777777" w:rsidR="00CF1A71" w:rsidRPr="00CF1A71" w:rsidRDefault="00CF1A71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F1A71" w:rsidRPr="00CF1A71" w14:paraId="7B86E549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B488A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ACTIVIDAD 1.3.1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ABB37" w14:textId="6752C0CF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Consultoría para el diseño de la gestión por procesos en DGII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CE1BA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SBCC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C97FB" w14:textId="2CD78E4C" w:rsidR="00CF1A71" w:rsidRPr="00AC1443" w:rsidRDefault="003003A2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5A1F3D7E" w14:textId="77777777" w:rsidR="00CF1A71" w:rsidRPr="00CF1A71" w:rsidRDefault="00CF1A71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12F2B" w:rsidRPr="00CF1A71" w14:paraId="6807377F" w14:textId="77777777" w:rsidTr="00264A6D">
        <w:trPr>
          <w:gridAfter w:val="2"/>
          <w:wAfter w:w="146" w:type="dxa"/>
          <w:trHeight w:val="293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70B8C" w14:textId="77777777" w:rsidR="00212F2B" w:rsidRPr="00CF1A71" w:rsidRDefault="00212F2B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1.5.2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2AE3B" w14:textId="77777777" w:rsidR="00212F2B" w:rsidRPr="00CF1A71" w:rsidRDefault="00212F2B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Implementación de la encuesta de satisfacción servicios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30C5E" w14:textId="77777777" w:rsidR="00212F2B" w:rsidRPr="00CF1A71" w:rsidRDefault="00212F2B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CP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E25A1" w14:textId="7FEA9CED" w:rsidR="00212F2B" w:rsidRPr="00AC1443" w:rsidRDefault="00212F2B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0473ED3C" w14:textId="77777777" w:rsidR="00212F2B" w:rsidRDefault="00212F2B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19763CCD" w14:textId="31A43AE3" w:rsidR="00212F2B" w:rsidRPr="00CF1A71" w:rsidRDefault="00212F2B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12F2B" w:rsidRPr="00212F2B" w14:paraId="4ACD329E" w14:textId="77777777" w:rsidTr="00264A6D">
        <w:trPr>
          <w:gridAfter w:val="2"/>
          <w:wAfter w:w="146" w:type="dxa"/>
          <w:trHeight w:val="293"/>
        </w:trPr>
        <w:tc>
          <w:tcPr>
            <w:tcW w:w="2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81988" w14:textId="77777777" w:rsidR="00212F2B" w:rsidRPr="00CF1A71" w:rsidRDefault="00212F2B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843F6" w14:textId="5B120089" w:rsidR="00212F2B" w:rsidRPr="00CF1A71" w:rsidRDefault="00212F2B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I</w:t>
            </w:r>
            <w:r w:rsidRPr="00212F2B">
              <w:rPr>
                <w:rFonts w:ascii="Calibri" w:eastAsia="Times New Roman" w:hAnsi="Calibri" w:cs="Calibri"/>
                <w:lang w:val="es-DO" w:eastAsia="es-DO"/>
              </w:rPr>
              <w:t xml:space="preserve">mplementación de la encuesta de estudio de clima organizacional (Encuesta final de proyecto)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F3E7C5" w14:textId="2C4A7153" w:rsidR="00212F2B" w:rsidRPr="00CF1A71" w:rsidRDefault="00212F2B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SCC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0F3B45" w14:textId="48E20B5C" w:rsidR="00212F2B" w:rsidRPr="00AC1443" w:rsidRDefault="00612977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En 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ejecución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661A393" w14:textId="77777777" w:rsidR="00212F2B" w:rsidRDefault="00212F2B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F1A71" w:rsidRPr="00CF1A71" w14:paraId="08117DFF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8F7B9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SUB-PRODUCTO 1.6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746653" w14:textId="7DA411E9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Plan de capacitación y desarrollo de competencias de la DGII, con enfoque de género, implementado</w:t>
            </w:r>
            <w:r w:rsidR="00D0023B">
              <w:rPr>
                <w:rFonts w:ascii="Calibri" w:eastAsia="Times New Roman" w:hAnsi="Calibri" w:cs="Calibri"/>
                <w:lang w:val="es-DO" w:eastAsia="es-DO"/>
              </w:rPr>
              <w:t xml:space="preserve"> (2019)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64A34" w14:textId="1A64B82F" w:rsidR="00CF1A71" w:rsidRPr="006D5258" w:rsidRDefault="006D5258" w:rsidP="006D52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>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994BF" w14:textId="763F5309" w:rsidR="00CF1A71" w:rsidRPr="00AC1443" w:rsidRDefault="002B11B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6F2C0D92" w14:textId="77777777" w:rsidR="00CF1A71" w:rsidRPr="00CF1A71" w:rsidRDefault="00CF1A71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D0023B" w:rsidRPr="00CF1A71" w14:paraId="7A92B17B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71845" w14:textId="77777777" w:rsidR="00D0023B" w:rsidRPr="00CF1A71" w:rsidRDefault="00D0023B" w:rsidP="004A252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SUB-PRODUCTO 1.6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42CEF3" w14:textId="372B741F" w:rsidR="00DC4A95" w:rsidRDefault="00D0023B" w:rsidP="00D0023B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Plan de capacitación y desarrollo de competencias de la DGII, con enfoque de género, implementado</w:t>
            </w:r>
            <w:r>
              <w:rPr>
                <w:rFonts w:ascii="Calibri" w:eastAsia="Times New Roman" w:hAnsi="Calibri" w:cs="Calibri"/>
                <w:lang w:val="es-DO" w:eastAsia="es-DO"/>
              </w:rPr>
              <w:t xml:space="preserve"> (2020)</w:t>
            </w:r>
          </w:p>
          <w:p w14:paraId="475AB6DA" w14:textId="18B718E5" w:rsidR="00DC4A95" w:rsidRPr="00CF1A71" w:rsidRDefault="00DC4A95" w:rsidP="00D0023B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5B457" w14:textId="1B84F40C" w:rsidR="00D0023B" w:rsidRPr="00CF1A71" w:rsidRDefault="006D5258" w:rsidP="006D52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>-</w:t>
            </w:r>
            <w:r w:rsidR="00D0023B" w:rsidRPr="00CF1A71">
              <w:rPr>
                <w:rFonts w:ascii="Calibri" w:eastAsia="Times New Roman" w:hAnsi="Calibri" w:cs="Calibri"/>
                <w:b/>
                <w:bCs/>
                <w:color w:val="FFFFFF"/>
                <w:lang w:val="es-DO" w:eastAsia="es-DO"/>
              </w:rPr>
              <w:t>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25FA5" w14:textId="77777777" w:rsidR="00D0023B" w:rsidRPr="00AC1443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  <w:p w14:paraId="1832E2E0" w14:textId="7FD65945" w:rsidR="00D0023B" w:rsidRPr="00AC1443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  <w:p w14:paraId="06CF1F39" w14:textId="77777777" w:rsidR="00D0023B" w:rsidRPr="00AC1443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  <w:p w14:paraId="07846412" w14:textId="733657B1" w:rsidR="00D0023B" w:rsidRPr="00AC1443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7CFFC0C1" w14:textId="77777777" w:rsidR="00D0023B" w:rsidRPr="00CF1A71" w:rsidRDefault="00D0023B" w:rsidP="004A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D0023B" w:rsidRPr="00CF1A71" w14:paraId="0CEDBAD0" w14:textId="77777777" w:rsidTr="005508D4">
        <w:trPr>
          <w:gridAfter w:val="3"/>
          <w:wAfter w:w="157" w:type="dxa"/>
          <w:trHeight w:val="205"/>
        </w:trPr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FB611C1" w14:textId="77777777" w:rsidR="00D0023B" w:rsidRPr="00CF1A71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lastRenderedPageBreak/>
              <w:t>Actividad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6D3FEF1" w14:textId="77777777" w:rsidR="00D0023B" w:rsidRPr="00CF1A71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>Método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DE8379F" w14:textId="77777777" w:rsidR="00D0023B" w:rsidRPr="00AC1443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Estatus </w:t>
            </w:r>
          </w:p>
        </w:tc>
        <w:tc>
          <w:tcPr>
            <w:tcW w:w="635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14:paraId="60AAA0F5" w14:textId="77777777" w:rsidR="00D0023B" w:rsidRPr="00CF1A71" w:rsidRDefault="00D0023B" w:rsidP="004A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D0023B" w:rsidRPr="00CF1A71" w14:paraId="409559F4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80A2E" w14:textId="77777777" w:rsidR="00D0023B" w:rsidRPr="00CF1A71" w:rsidRDefault="00D0023B" w:rsidP="004A252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SUB-PRODUCTO 1.6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9B50BD" w14:textId="6B0F1532" w:rsidR="00D0023B" w:rsidRPr="00CF1A71" w:rsidRDefault="00D0023B" w:rsidP="004A252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Plan de capacitación y desarrollo de competencias de la DGII, con enfoque de género, implementado</w:t>
            </w:r>
            <w:r>
              <w:rPr>
                <w:rFonts w:ascii="Calibri" w:eastAsia="Times New Roman" w:hAnsi="Calibri" w:cs="Calibri"/>
                <w:lang w:val="es-DO" w:eastAsia="es-DO"/>
              </w:rPr>
              <w:t xml:space="preserve"> (2021)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54E2F" w14:textId="6EBDD0BF" w:rsidR="00D0023B" w:rsidRPr="00CF1A71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s-DO" w:eastAsia="es-DO"/>
              </w:rPr>
            </w:pPr>
            <w:r w:rsidRPr="006D5258"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 xml:space="preserve"> </w:t>
            </w:r>
            <w:r w:rsidR="006D5258" w:rsidRPr="006D5258"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>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52DA6" w14:textId="77777777" w:rsidR="00D0023B" w:rsidRPr="00AC1443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08F52B93" w14:textId="77777777" w:rsidR="00D0023B" w:rsidRPr="00CF1A71" w:rsidRDefault="00D0023B" w:rsidP="004A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D0023B" w:rsidRPr="00CF1A71" w14:paraId="66AF9C03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D0DC2" w14:textId="77777777" w:rsidR="00D0023B" w:rsidRPr="00CF1A71" w:rsidRDefault="00D0023B" w:rsidP="004A252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SUB-PRODUCTO 1.6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5A936" w14:textId="3500EA56" w:rsidR="00D0023B" w:rsidRPr="00CF1A71" w:rsidRDefault="00D0023B" w:rsidP="004A252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Plan de capacitación y desarrollo de competencias de la DGII, con enfoque de género, implementado</w:t>
            </w:r>
            <w:r>
              <w:rPr>
                <w:rFonts w:ascii="Calibri" w:eastAsia="Times New Roman" w:hAnsi="Calibri" w:cs="Calibri"/>
                <w:lang w:val="es-DO" w:eastAsia="es-DO"/>
              </w:rPr>
              <w:t xml:space="preserve"> (2022)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95F5F" w14:textId="4F3F2659" w:rsidR="00D0023B" w:rsidRPr="00CF1A71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s-DO" w:eastAsia="es-DO"/>
              </w:rPr>
            </w:pPr>
            <w:r w:rsidRPr="006D5258"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 xml:space="preserve">-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CA8CA" w14:textId="0BC30D23" w:rsidR="00D0023B" w:rsidRPr="00AC1443" w:rsidRDefault="00CF6F8A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  <w:r w:rsidR="00E01D08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4A1F8EBE" w14:textId="77777777" w:rsidR="00D0023B" w:rsidRDefault="00D0023B" w:rsidP="004A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266408BA" w14:textId="5E99B773" w:rsidR="00774C8E" w:rsidRPr="00CF1A71" w:rsidRDefault="00774C8E" w:rsidP="004A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774C8E" w:rsidRPr="00774C8E" w14:paraId="67BFFB65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7C3D1" w14:textId="39BC6410" w:rsidR="00774C8E" w:rsidRPr="00CF1A71" w:rsidRDefault="00774C8E" w:rsidP="00774C8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SUB-PRODUCTO 1.6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FE94A" w14:textId="19B4AFF8" w:rsidR="00774C8E" w:rsidRPr="00CF1A71" w:rsidRDefault="00774C8E" w:rsidP="00774C8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Plan de capacitación y desarrollo de competencias de la DGII, con enfoque de género, implementado</w:t>
            </w:r>
            <w:r>
              <w:rPr>
                <w:rFonts w:ascii="Calibri" w:eastAsia="Times New Roman" w:hAnsi="Calibri" w:cs="Calibri"/>
                <w:lang w:val="es-DO" w:eastAsia="es-DO"/>
              </w:rPr>
              <w:t xml:space="preserve"> (2023)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C5ADDA" w14:textId="43CF8327" w:rsidR="00774C8E" w:rsidRPr="006D5258" w:rsidRDefault="00774C8E" w:rsidP="00774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>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AB424F" w14:textId="1DC2CE6B" w:rsidR="00774C8E" w:rsidRDefault="000B7708" w:rsidP="00774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41BC0CA" w14:textId="77777777" w:rsidR="00774C8E" w:rsidRDefault="00774C8E" w:rsidP="00774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612977" w14:paraId="260190CB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07AE7" w14:textId="17B1DC11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SUB-PRODUCTO 1.6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7A32C" w14:textId="2FA95F13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Plan de capacitación y desarrollo de competencias de la DGII, con enfoque de género, implementado</w:t>
            </w:r>
            <w:r>
              <w:rPr>
                <w:rFonts w:ascii="Calibri" w:eastAsia="Times New Roman" w:hAnsi="Calibri" w:cs="Calibri"/>
                <w:lang w:val="es-DO" w:eastAsia="es-DO"/>
              </w:rPr>
              <w:t xml:space="preserve"> (2024)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BB8BC0" w14:textId="0FB1160D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>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ED2A81" w14:textId="69DAD836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En ejecución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4484641D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1C5103E3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B5F1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1.8.1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C3C85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Estudio de impacto de la factura electrónica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A6626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DA39C" w14:textId="01541C6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45BA6F6A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212F2B" w14:paraId="7DE873D2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3D1CA" w14:textId="10217396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1.8.2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3F226" w14:textId="5C1153F3" w:rsidR="00612977" w:rsidRPr="00CF1A71" w:rsidRDefault="00612977" w:rsidP="00612977">
            <w:pPr>
              <w:tabs>
                <w:tab w:val="left" w:pos="154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Estudio de impacto de fiscalización en base a riesgo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4D6562" w14:textId="4FEFAD0A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3748AE" w14:textId="20998B7E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3EEBFA27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212F2B" w14:paraId="4FFE2764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11C80" w14:textId="07484F3E" w:rsidR="00612977" w:rsidRPr="00212F2B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1.8.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F4B91" w14:textId="250D8559" w:rsidR="00612977" w:rsidRPr="00212F2B" w:rsidRDefault="00612977" w:rsidP="00612977">
            <w:pPr>
              <w:tabs>
                <w:tab w:val="left" w:pos="154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Estudio del coste de cumplimiento tributario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92D742" w14:textId="6D25AEE4" w:rsidR="00612977" w:rsidRPr="00212F2B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SCC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58FA28" w14:textId="35F690CF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1F81C20D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220C004F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ECEC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SUB-PRODUCTO 1.9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0057C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en la elaboración de Plan Estratégico 2021-2024 de la DGII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F2151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DEDE7" w14:textId="7777777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5E0C89B6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AE68F8" w14:paraId="31057665" w14:textId="77777777" w:rsidTr="005508D4">
        <w:trPr>
          <w:gridAfter w:val="1"/>
          <w:wAfter w:w="114" w:type="dxa"/>
          <w:trHeight w:val="366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bottom"/>
            <w:hideMark/>
          </w:tcPr>
          <w:p w14:paraId="41748D79" w14:textId="7777777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  <w:t>PRODUCTO 2: Procesos operativos de la Administración Tributaria</w:t>
            </w:r>
          </w:p>
        </w:tc>
        <w:tc>
          <w:tcPr>
            <w:tcW w:w="678" w:type="dxa"/>
            <w:gridSpan w:val="4"/>
            <w:tcBorders>
              <w:left w:val="single" w:sz="4" w:space="0" w:color="auto"/>
            </w:tcBorders>
            <w:vAlign w:val="center"/>
            <w:hideMark/>
          </w:tcPr>
          <w:p w14:paraId="2F642C55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61551EB6" w14:textId="77777777" w:rsidTr="005508D4">
        <w:trPr>
          <w:gridAfter w:val="3"/>
          <w:wAfter w:w="157" w:type="dxa"/>
          <w:trHeight w:val="205"/>
        </w:trPr>
        <w:tc>
          <w:tcPr>
            <w:tcW w:w="6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9BDF67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>Actividad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D63CAC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>Método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4E26C8C" w14:textId="7777777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Estatus </w:t>
            </w:r>
          </w:p>
        </w:tc>
        <w:tc>
          <w:tcPr>
            <w:tcW w:w="635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14:paraId="0D6B1D71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059FB3FD" w14:textId="77777777" w:rsidTr="005508D4">
        <w:trPr>
          <w:gridAfter w:val="3"/>
          <w:wAfter w:w="157" w:type="dxa"/>
          <w:trHeight w:val="68"/>
        </w:trPr>
        <w:tc>
          <w:tcPr>
            <w:tcW w:w="69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21D5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6A992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FA90" w14:textId="77777777" w:rsidR="00612977" w:rsidRPr="00AC144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04CD0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</w:tr>
      <w:tr w:rsidR="00612977" w:rsidRPr="00CF1A71" w14:paraId="162AA19D" w14:textId="77777777" w:rsidTr="005508D4">
        <w:trPr>
          <w:gridAfter w:val="2"/>
          <w:wAfter w:w="146" w:type="dxa"/>
          <w:trHeight w:val="631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89E04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2.1.1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2E6A1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Colocación de Campañas Publicitarias del Nuevo modelo de RNC 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68CE6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SBCC 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8284C" w14:textId="3197E7A5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Cerrado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4ABED628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AE68F8" w14:paraId="64F8CEE4" w14:textId="77777777" w:rsidTr="005508D4">
        <w:trPr>
          <w:gridAfter w:val="2"/>
          <w:wAfter w:w="146" w:type="dxa"/>
          <w:trHeight w:val="52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6B8C8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2.4.2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BCC10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Colocación de Campañas para los contribuyentes sobre el nuevo modelo de facturación </w:t>
            </w: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61F2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A5C7B" w14:textId="77777777" w:rsidR="00612977" w:rsidRPr="00AC144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56FA8CCF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AE68F8" w14:paraId="2CC25528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5FE09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2.6.4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F66C1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Campaña publicitaria de socialización del nuevo sistema de control y trazabilidad fiscal de bebidas alcohólicas y cigarrillos</w:t>
            </w: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B888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F8A5" w14:textId="77777777" w:rsidR="00612977" w:rsidRPr="00AC144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1DA3B779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3ED5CD0" w14:textId="77777777" w:rsidTr="005508D4">
        <w:trPr>
          <w:gridAfter w:val="2"/>
          <w:wAfter w:w="146" w:type="dxa"/>
          <w:trHeight w:val="68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99BD9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2.3.2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CB623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Actualización del modelo de servicio no presencial al contribuyente (</w:t>
            </w:r>
            <w:proofErr w:type="spellStart"/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call</w:t>
            </w:r>
            <w:proofErr w:type="spellEnd"/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center, asistencia electrónica y redes sociales, oficina virtual)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4428B" w14:textId="667FCCCF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SCC</w:t>
            </w: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9A291" w14:textId="1BD20E8B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2BEE66E0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E8EA589" w14:textId="77777777" w:rsidTr="005508D4">
        <w:trPr>
          <w:gridAfter w:val="2"/>
          <w:wAfter w:w="146" w:type="dxa"/>
          <w:trHeight w:val="57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E95A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2.6.2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08F92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Consultoría de acompañamiento a la implementación de la nueva Unidad Fiscalidad Internacional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0B4C6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3D696" w14:textId="7777777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31CC1D59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4AD63513" w14:textId="77777777" w:rsidTr="005508D4">
        <w:trPr>
          <w:gridAfter w:val="2"/>
          <w:wAfter w:w="146" w:type="dxa"/>
          <w:trHeight w:val="64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47CDA" w14:textId="77777777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  <w:p w14:paraId="22069DC8" w14:textId="77777777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  <w:p w14:paraId="4171808A" w14:textId="03A66894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2.6.6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D0D11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en la implementación del nuevo modelo de gestión de cumplimiento tributario basado en riesgo para el proceso de priorización y consolidación de los riesgos tributarios.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B2456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DC4F1" w14:textId="497C669E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46B93940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3FD88F62" w14:textId="77777777" w:rsidTr="005508D4">
        <w:trPr>
          <w:gridAfter w:val="2"/>
          <w:wAfter w:w="146" w:type="dxa"/>
          <w:trHeight w:val="55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F82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2.6.7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2A11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Implementación del nuevo modelo de fiscalización basado en riesgo (aplica a selectivo)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19A9B" w14:textId="6B21CEB3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4EA47" w14:textId="09A3BCB6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341C6196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1E6815BC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17EE9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2.6.8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EA875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Implementación de la fiscalización masiva y preventiva en base a riesgos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15510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92860" w14:textId="20A316C1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743E8B04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156DF478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69BC0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2.6.9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1CF0B" w14:textId="38A32576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Consultoría para el diseño del Departamento de Gobernanza de los Datos (visión área del negocio)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0BEF8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B3889" w14:textId="18AAB595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5874D721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3D764B" w14:paraId="026ACB23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23351" w14:textId="36F35FDA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2.6.</w:t>
            </w:r>
            <w:r>
              <w:rPr>
                <w:rFonts w:ascii="Calibri" w:eastAsia="Times New Roman" w:hAnsi="Calibri" w:cs="Calibri"/>
                <w:lang w:val="es-DO" w:eastAsia="es-DO"/>
              </w:rPr>
              <w:t>13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783AA" w14:textId="5A0292C6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3D764B">
              <w:rPr>
                <w:rFonts w:ascii="Calibri" w:eastAsia="Times New Roman" w:hAnsi="Calibri" w:cs="Calibri"/>
                <w:lang w:val="es-DO" w:eastAsia="es-DO"/>
              </w:rPr>
              <w:t>Supervisión de la Implementación del nuevo modelo de Fiscalización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92F768" w14:textId="6BA89FD1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2A4B24" w14:textId="1AD5B0E1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4C916F61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AE68F8" w14:paraId="26A562A5" w14:textId="77777777" w:rsidTr="005508D4">
        <w:trPr>
          <w:gridAfter w:val="1"/>
          <w:wAfter w:w="114" w:type="dxa"/>
          <w:trHeight w:val="366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bottom"/>
            <w:hideMark/>
          </w:tcPr>
          <w:p w14:paraId="36484D27" w14:textId="7777777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  <w:t>PRODUCTO 3:  Sistemas e infraestructura tecnológica</w:t>
            </w:r>
          </w:p>
        </w:tc>
        <w:tc>
          <w:tcPr>
            <w:tcW w:w="678" w:type="dxa"/>
            <w:gridSpan w:val="4"/>
            <w:tcBorders>
              <w:left w:val="single" w:sz="4" w:space="0" w:color="auto"/>
            </w:tcBorders>
            <w:vAlign w:val="center"/>
            <w:hideMark/>
          </w:tcPr>
          <w:p w14:paraId="0EC4956E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60AB2F1B" w14:textId="77777777" w:rsidTr="005508D4">
        <w:trPr>
          <w:gridAfter w:val="3"/>
          <w:wAfter w:w="157" w:type="dxa"/>
          <w:trHeight w:val="425"/>
        </w:trPr>
        <w:tc>
          <w:tcPr>
            <w:tcW w:w="6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1C62AEF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lastRenderedPageBreak/>
              <w:t>Actividad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69E83F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Método 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BFF6F0F" w14:textId="7777777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Estatus </w:t>
            </w:r>
          </w:p>
        </w:tc>
        <w:tc>
          <w:tcPr>
            <w:tcW w:w="635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14:paraId="415478CD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3AD59B14" w14:textId="77777777" w:rsidTr="005508D4">
        <w:trPr>
          <w:gridAfter w:val="3"/>
          <w:wAfter w:w="157" w:type="dxa"/>
          <w:trHeight w:val="117"/>
        </w:trPr>
        <w:tc>
          <w:tcPr>
            <w:tcW w:w="69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B0876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04EB0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79C23" w14:textId="77777777" w:rsidR="00612977" w:rsidRPr="00AC144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DE1A1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</w:tr>
      <w:tr w:rsidR="00612977" w:rsidRPr="00CF6F8A" w14:paraId="756D5605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D834F" w14:textId="3B66CB5A" w:rsidR="00612977" w:rsidRPr="00234BC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34BC3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3.3.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1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3600A" w14:textId="0FDF45A6" w:rsidR="00612977" w:rsidRPr="00234BC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6F8A">
              <w:rPr>
                <w:rFonts w:ascii="Calibri" w:eastAsia="Times New Roman" w:hAnsi="Calibri" w:cs="Calibri"/>
                <w:color w:val="000000"/>
                <w:lang w:val="es-DO" w:eastAsia="es-DO"/>
              </w:rPr>
              <w:t>Auditoría de seguridad de la Oficina Virtual realizada, con especial atención a la fortaleza frente a ataques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B84085" w14:textId="59B359B0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SCC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8FDC79" w14:textId="0E1A9507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En</w:t>
            </w: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ejecución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B09E399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5001C0" w14:paraId="675D3FA7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442FC" w14:textId="255F0966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34BC3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3.3.3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71D9" w14:textId="265BEF00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34BC3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en la definición de las especificaciones técnicas de la GTIC y apoyo en el curso de los procesos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E636E" w14:textId="6EE05CE4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594563" w14:textId="5D289BA3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5906D051" w14:textId="75728685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459F8704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34C792F3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234BC3" w14:paraId="0CC384AC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5D83" w14:textId="1017E54A" w:rsidR="00612977" w:rsidRPr="005001C0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34BC3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3.3.4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267CC" w14:textId="2ADD8A85" w:rsidR="00612977" w:rsidRPr="005001C0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34BC3">
              <w:rPr>
                <w:rFonts w:ascii="Calibri" w:eastAsia="Times New Roman" w:hAnsi="Calibri" w:cs="Calibri"/>
                <w:color w:val="000000"/>
                <w:lang w:val="es-DO" w:eastAsia="es-DO"/>
              </w:rPr>
              <w:t>Ampliación de la capacidad de cómputo y almacenamiento del data center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14C497" w14:textId="5E2BB133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C6B9A1" w14:textId="5B5D5403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En</w:t>
            </w: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ejecución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10654D6D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05CC6175" w14:textId="76575BAF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737CA4" w14:paraId="0F4A489B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4C4E6" w14:textId="5E228335" w:rsidR="00612977" w:rsidRPr="00234BC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737CA4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3.3.5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258D0" w14:textId="3DF83020" w:rsidR="00612977" w:rsidRPr="00CF6F8A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737CA4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Crecimiento Appliances de Respaldos (veritas </w:t>
            </w:r>
            <w:proofErr w:type="spellStart"/>
            <w:r w:rsidRPr="00737CA4">
              <w:rPr>
                <w:rFonts w:ascii="Calibri" w:eastAsia="Times New Roman" w:hAnsi="Calibri" w:cs="Calibri"/>
                <w:color w:val="000000"/>
                <w:lang w:val="es-DO" w:eastAsia="es-DO"/>
              </w:rPr>
              <w:t>Netbackup</w:t>
            </w:r>
            <w:proofErr w:type="spellEnd"/>
            <w:r w:rsidRPr="00737CA4">
              <w:rPr>
                <w:rFonts w:ascii="Calibri" w:eastAsia="Times New Roman" w:hAnsi="Calibri" w:cs="Calibri"/>
                <w:color w:val="000000"/>
                <w:lang w:val="es-DO" w:eastAsia="es-DO"/>
              </w:rPr>
              <w:t>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5F250" w14:textId="3C3C7B19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6DBD3B" w14:textId="44A66008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350155EE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6F8A" w14:paraId="46E34663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63A03" w14:textId="09B7D7F5" w:rsidR="00612977" w:rsidRPr="00234BC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34BC3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3.3.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6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3FE8" w14:textId="4A70E66A" w:rsidR="00612977" w:rsidRPr="00234BC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6F8A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Acompañamiento en la definición de las especificaciones técnicas y apoyo en el curso de la licitación para la ampliación de la capacidad de cómputo y almacenamiento del data center 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C97AC" w14:textId="1CBD22D6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SD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F38D01" w14:textId="5BEEF688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0375524F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6F8A" w14:paraId="4D84F0DF" w14:textId="77777777" w:rsidTr="00714808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A0655" w14:textId="129D986E" w:rsidR="00612977" w:rsidRPr="00234BC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</w:t>
            </w:r>
            <w:r w:rsidRPr="00287F0D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3.3.7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1BF3F" w14:textId="72B1FF7F" w:rsidR="00612977" w:rsidRPr="00CF6F8A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87F0D">
              <w:rPr>
                <w:rFonts w:ascii="Calibri" w:eastAsia="Times New Roman" w:hAnsi="Calibri" w:cs="Calibri"/>
                <w:color w:val="000000"/>
                <w:lang w:val="es-DO" w:eastAsia="es-DO"/>
              </w:rPr>
              <w:t>Póliza de Seguro Todo Riesgo Equipos Electrónicos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contratada.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82C1F5" w14:textId="31A39B61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57A766" w14:textId="6C8CB5F9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40BDD443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675DA9" w14:paraId="21E13AD1" w14:textId="77777777" w:rsidTr="00714808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57E90" w14:textId="77777777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  <w:p w14:paraId="7925D934" w14:textId="0C6EE2F5" w:rsidR="00612977" w:rsidRPr="00287F0D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</w:t>
            </w:r>
            <w:r w:rsidRPr="00287F0D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3.3.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8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A92C2" w14:textId="263D464C" w:rsidR="00612977" w:rsidRPr="00287F0D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675DA9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en la implementación de soluciones avanzadas que garanticen la continuidad de almacenamiento y la infraestructura física del Centro de Datos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CE17B" w14:textId="0709805F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53370E" w14:textId="2D17FDC3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En ejecución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0673C1DF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714BB1" w14:paraId="6CFBC8FD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AF858" w14:textId="5C57E3A6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</w:t>
            </w:r>
            <w:r w:rsidRPr="00287F0D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3.3.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9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633F1" w14:textId="75E23D2B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714BB1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en la implementación de la Plataforma Integral AT 3.0 y apoyo en el curso de los procesos de la GTIC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37494" w14:textId="68749306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SD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3C04F2" w14:textId="08B6681F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En ejecución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3966DB6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CBB3537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B33F2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3.4.1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910C" w14:textId="7F18519E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Servicios de desarrollo de nuevos aplicativos especifico de las áreas de negocio y mejoras a los existentes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D53CD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Servicios No Consultoría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49C2A" w14:textId="13BD7E01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1857D60B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DC4A95" w14:paraId="7A8EC29C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FE2A6" w14:textId="669EFC39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3.4.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6EC0C" w14:textId="7C3F0E5D" w:rsidR="00612977" w:rsidRPr="00D0023B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0023B">
              <w:rPr>
                <w:rFonts w:ascii="Calibri" w:eastAsia="Times New Roman" w:hAnsi="Calibri" w:cs="Calibri"/>
                <w:color w:val="000000"/>
                <w:lang w:val="es-DO" w:eastAsia="es-DO"/>
              </w:rPr>
              <w:t>Servicios de desarrollo para el Sistema de Control y Seguimiento de Solicitudes de Información y Denuncias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5A57DB" w14:textId="1A170910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Servicios No Consultoría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E9620C" w14:textId="00C36749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En ejecución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5633901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6C4BF2" w14:paraId="2A742669" w14:textId="77777777" w:rsidTr="00D12ABA">
        <w:trPr>
          <w:gridAfter w:val="2"/>
          <w:wAfter w:w="146" w:type="dxa"/>
          <w:trHeight w:val="394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797AF" w14:textId="21CA4E08" w:rsidR="00612977" w:rsidRPr="00287F0D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87F0D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3.4.4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2D8E8" w14:textId="31268C44" w:rsidR="00612977" w:rsidRPr="00287F0D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87F0D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Bizagi implementado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A82F4C" w14:textId="15C7A31D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2B497A" w14:textId="117DAAE0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6AEC979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6C4BF2" w14:paraId="23140395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426E9" w14:textId="633A3BFF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SUB-PRODUCTO 3.5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59F98" w14:textId="4C1C835F" w:rsidR="00612977" w:rsidRPr="009E2F28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Sistema de gestión documental implementado (Lote 1)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87A16" w14:textId="7CE8B644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507F19" w14:textId="06A537FB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Completado 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728CB81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A5396CC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CDEB6" w14:textId="26E324F8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</w:t>
            </w: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3.10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8BD6A" w14:textId="77777777" w:rsidR="00612977" w:rsidRPr="009E2F28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9E2F28">
              <w:rPr>
                <w:rFonts w:ascii="Calibri" w:eastAsia="Times New Roman" w:hAnsi="Calibri" w:cs="Calibri"/>
                <w:color w:val="000000"/>
                <w:lang w:val="es-DO" w:eastAsia="es-DO"/>
              </w:rPr>
              <w:t>Aplicación (off-the-</w:t>
            </w:r>
            <w:proofErr w:type="spellStart"/>
            <w:r w:rsidRPr="009E2F28">
              <w:rPr>
                <w:rFonts w:ascii="Calibri" w:eastAsia="Times New Roman" w:hAnsi="Calibri" w:cs="Calibri"/>
                <w:color w:val="000000"/>
                <w:lang w:val="es-DO" w:eastAsia="es-DO"/>
              </w:rPr>
              <w:t>Shelf</w:t>
            </w:r>
            <w:proofErr w:type="spellEnd"/>
            <w:r w:rsidRPr="009E2F28">
              <w:rPr>
                <w:rFonts w:ascii="Calibri" w:eastAsia="Times New Roman" w:hAnsi="Calibri" w:cs="Calibri"/>
                <w:color w:val="000000"/>
                <w:lang w:val="es-DO" w:eastAsia="es-DO"/>
              </w:rPr>
              <w:t>) para la gestión administrativa y de RRHH implementada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7686C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DB3B3" w14:textId="7F486505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En 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ejecución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67962E05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6763CA45" w14:textId="4C4AAB30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212F2B" w14:paraId="5B00A9CC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854C1" w14:textId="753F33A2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3.11.5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84370" w14:textId="7EEFB353" w:rsidR="00612977" w:rsidRPr="009E2F28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Acompañamiento en la definición de las especificaciones técnicas del </w:t>
            </w:r>
            <w:proofErr w:type="spellStart"/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Dpto</w:t>
            </w:r>
            <w:proofErr w:type="spellEnd"/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Seguridad y apoyo en el curso de los procesos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1FD291" w14:textId="65C34D4A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DDC4F7" w14:textId="01FFA113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2FDA0BBA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212F2B" w14:paraId="6B6902AE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0B38E" w14:textId="6742923F" w:rsidR="00612977" w:rsidRPr="00212F2B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3.11.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6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5249A" w14:textId="6D6EFD54" w:rsidR="00612977" w:rsidRPr="00212F2B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Adquisición de Solución de Seguridad para Ataques de Denegación de Servicio Distribuido (</w:t>
            </w:r>
            <w:proofErr w:type="spellStart"/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DDoS</w:t>
            </w:r>
            <w:proofErr w:type="spellEnd"/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DA15DD" w14:textId="776B249C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LP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N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85AB07" w14:textId="568CD24D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3AFF338A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48A5E7E0" w14:textId="77777777" w:rsidTr="005508D4">
        <w:trPr>
          <w:gridAfter w:val="2"/>
          <w:wAfter w:w="146" w:type="dxa"/>
          <w:trHeight w:val="33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D193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3.12.1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DAF7F" w14:textId="6ECD3963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Conmutadores de la red de comunicaciones de la DGII actualizados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2647E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608F1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67F1F737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8302A27" w14:textId="77777777" w:rsidTr="005508D4">
        <w:trPr>
          <w:gridAfter w:val="2"/>
          <w:wAfter w:w="146" w:type="dxa"/>
          <w:trHeight w:val="35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D4F9F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3.12.3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45909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Fortalecimiento de la infraestructura de WAN (DMPN, </w:t>
            </w:r>
            <w:proofErr w:type="spellStart"/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iwan</w:t>
            </w:r>
            <w:proofErr w:type="spellEnd"/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, VPN Banco recaudadores, internet de publicación portales web, OFV y factura electrónica)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872AF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50D4" w14:textId="1F4CA14B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7AADCA20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46EF11A8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162C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3.12.5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877F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Infraestructura de almacenamiento del CPD del sitio alterno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C1A88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2B5F0" w14:textId="0D36CDE0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20FA8C8F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922D55F" w14:textId="77777777" w:rsidTr="005508D4">
        <w:trPr>
          <w:gridAfter w:val="2"/>
          <w:wAfter w:w="146" w:type="dxa"/>
          <w:trHeight w:val="366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52D5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lastRenderedPageBreak/>
              <w:t xml:space="preserve">ACTIVIDAD 3.12.7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9AEEE" w14:textId="46FF8FD6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Solución de Base de datos No Relacional</w:t>
            </w:r>
            <w:r>
              <w:rPr>
                <w:rFonts w:ascii="Calibri" w:eastAsia="Times New Roman" w:hAnsi="Calibri" w:cs="Calibri"/>
                <w:lang w:val="es-DO" w:eastAsia="es-DO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lang w:val="es-DO" w:eastAsia="es-DO"/>
              </w:rPr>
              <w:t>Memory</w:t>
            </w:r>
            <w:proofErr w:type="spellEnd"/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8ED79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B3577" w14:textId="55DD6FE5" w:rsidR="00612977" w:rsidRPr="00241A4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green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53AEEF65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AD25893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09BFE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3.12.9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D2A21" w14:textId="46466621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Personal de la DGII con equipos portátiles y estaciones de trabajo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(1ra compra)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5F912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11384" w14:textId="6693311F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543438E1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3896589D" w14:textId="15C8D230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2E43F6F1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F3E7B" w14:textId="4B98A709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3.12.9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CA3F7" w14:textId="1EB8B02E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Personal de la DGII con equipos portátiles y estaciones de trabajo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(2da compra)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CB05CF" w14:textId="314DD13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AAC731" w14:textId="6848991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4A87957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21ABD9C3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CE707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SUB-PRODUCTO 3.13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7D97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Nueva Estructura de gobernanza y gestión de las TIC implementada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EE062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SBCC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2D8E1" w14:textId="7DAA1C68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19B7224E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2063F511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DD5FF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ACTIVIDAD 3.14.2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76E67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Herramienta de gestión de riesgo para la supervisión de los Sujetos Obligados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34C4C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LPN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2C23A" w14:textId="1DF8628B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760CD9E8" w14:textId="661094C3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2527E3DE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7921CA89" w14:textId="4E6AE62B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5CE23167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FF48" w14:textId="54C0CD70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SUB-PRODUCTO </w:t>
            </w: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3.1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5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82461" w14:textId="039625CC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para la eficientización del Core Tributario implementado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08720F" w14:textId="3234AA00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SBCC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0C749B" w14:textId="60839A81" w:rsidR="00612977" w:rsidRPr="00BC2AEF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0E218E7" w14:textId="77777777" w:rsidR="00612977" w:rsidRPr="00BC2AEF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DD4F85" w14:paraId="72602315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1F6A1" w14:textId="4CD9B59B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D4F85">
              <w:rPr>
                <w:rFonts w:ascii="Calibri" w:eastAsia="Times New Roman" w:hAnsi="Calibri" w:cs="Calibri"/>
                <w:color w:val="000000"/>
                <w:lang w:val="es-DO" w:eastAsia="es-DO"/>
              </w:rPr>
              <w:t>SUB-PRODUCTO 3.16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F5ABA" w14:textId="49E2EF33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D4F85">
              <w:rPr>
                <w:rFonts w:ascii="Calibri" w:eastAsia="Times New Roman" w:hAnsi="Calibri" w:cs="Calibri"/>
                <w:color w:val="000000"/>
                <w:lang w:val="es-DO" w:eastAsia="es-DO"/>
              </w:rPr>
              <w:t>Base de datos no relacional para documentos no estructurados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F85C0D" w14:textId="3FA1F50C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F02753" w14:textId="55A2DABF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En ejecución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26219BBB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DD4F85" w14:paraId="0E1028B7" w14:textId="77777777" w:rsidTr="00612977">
        <w:trPr>
          <w:gridAfter w:val="2"/>
          <w:wAfter w:w="146" w:type="dxa"/>
          <w:trHeight w:val="110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90770" w14:textId="77777777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  <w:p w14:paraId="685099C4" w14:textId="54C36A7C" w:rsidR="00612977" w:rsidRPr="00DD4F85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D4F85">
              <w:rPr>
                <w:rFonts w:ascii="Calibri" w:eastAsia="Times New Roman" w:hAnsi="Calibri" w:cs="Calibri"/>
                <w:color w:val="000000"/>
                <w:lang w:val="es-DO" w:eastAsia="es-DO"/>
              </w:rPr>
              <w:t>SUB-PRODUCTO 3.17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7E08C" w14:textId="3FD49F2D" w:rsidR="00612977" w:rsidRPr="00DD4F85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D4F85">
              <w:rPr>
                <w:rFonts w:ascii="Calibri" w:eastAsia="Times New Roman" w:hAnsi="Calibri" w:cs="Calibri"/>
                <w:color w:val="000000"/>
                <w:lang w:val="es-DO" w:eastAsia="es-DO"/>
              </w:rPr>
              <w:t>Adquisición de equipos de precisión y de sistema de energía para almacenamiento y procesamiento del centro de datos primario de DGII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DE4DB9" w14:textId="590D430E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589D95" w14:textId="1B19AFA5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En ejecución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48A21BC5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DD4F85" w14:paraId="6D37FE9B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444AD" w14:textId="7CE8AC86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D4F85">
              <w:rPr>
                <w:rFonts w:ascii="Calibri" w:eastAsia="Times New Roman" w:hAnsi="Calibri" w:cs="Calibri"/>
                <w:color w:val="000000"/>
                <w:lang w:val="es-DO" w:eastAsia="es-DO"/>
              </w:rPr>
              <w:t>SUB-PRODUCTO 3.1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8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B6E8C" w14:textId="07740186" w:rsidR="00612977" w:rsidRPr="00DD4F85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</w:t>
            </w:r>
            <w:r w:rsidRPr="00612977">
              <w:rPr>
                <w:rFonts w:ascii="Calibri" w:eastAsia="Times New Roman" w:hAnsi="Calibri" w:cs="Calibri"/>
                <w:color w:val="000000"/>
                <w:lang w:val="es-DO" w:eastAsia="es-DO"/>
              </w:rPr>
              <w:t>quipos Informáticos Adquiridos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CCD88F" w14:textId="28DCF697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9CCEC7" w14:textId="53721869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En gestión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4B56030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AE68F8" w14:paraId="37E6D087" w14:textId="77777777" w:rsidTr="005508D4">
        <w:trPr>
          <w:gridAfter w:val="1"/>
          <w:wAfter w:w="114" w:type="dxa"/>
          <w:trHeight w:val="513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35BD3F9A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  <w:t>Administración (Evaluación, Seguimiento y Auditoría)</w:t>
            </w:r>
          </w:p>
        </w:tc>
        <w:tc>
          <w:tcPr>
            <w:tcW w:w="678" w:type="dxa"/>
            <w:gridSpan w:val="4"/>
            <w:tcBorders>
              <w:left w:val="single" w:sz="4" w:space="0" w:color="auto"/>
            </w:tcBorders>
            <w:vAlign w:val="center"/>
            <w:hideMark/>
          </w:tcPr>
          <w:p w14:paraId="383DDA27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210E8F42" w14:textId="77777777" w:rsidTr="005508D4">
        <w:trPr>
          <w:gridAfter w:val="3"/>
          <w:wAfter w:w="157" w:type="dxa"/>
          <w:trHeight w:val="689"/>
        </w:trPr>
        <w:tc>
          <w:tcPr>
            <w:tcW w:w="6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CDA9406" w14:textId="77777777" w:rsidR="00612977" w:rsidRPr="00CF1A71" w:rsidRDefault="00612977" w:rsidP="00612977">
            <w:pPr>
              <w:spacing w:after="0" w:line="240" w:lineRule="auto"/>
              <w:ind w:left="-784" w:firstLine="784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>Actividad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6D80DF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Método 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F5CAEB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Estatus </w:t>
            </w:r>
          </w:p>
        </w:tc>
        <w:tc>
          <w:tcPr>
            <w:tcW w:w="635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14:paraId="1F768665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3C3492F8" w14:textId="77777777" w:rsidTr="005508D4">
        <w:trPr>
          <w:gridAfter w:val="3"/>
          <w:wAfter w:w="157" w:type="dxa"/>
          <w:trHeight w:val="109"/>
        </w:trPr>
        <w:tc>
          <w:tcPr>
            <w:tcW w:w="69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AA427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84974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6C673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056A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</w:tr>
      <w:tr w:rsidR="00612977" w:rsidRPr="00CF1A71" w14:paraId="3AEAF756" w14:textId="77777777" w:rsidTr="005F7804">
        <w:trPr>
          <w:gridAfter w:val="2"/>
          <w:wAfter w:w="146" w:type="dxa"/>
          <w:trHeight w:val="30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6F774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 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0024B" w14:textId="705806DD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Contratación firma auditora financiera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4D955" w14:textId="379F0D43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SBMC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23C71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En ejecución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2085751F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5BC68C30" w14:textId="77777777" w:rsidTr="005F7804">
        <w:trPr>
          <w:gridAfter w:val="2"/>
          <w:wAfter w:w="146" w:type="dxa"/>
          <w:trHeight w:val="30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8B644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501BA" w14:textId="6A5416CB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B36022">
              <w:rPr>
                <w:rFonts w:ascii="Calibri" w:eastAsia="Times New Roman" w:hAnsi="Calibri" w:cs="Calibri"/>
                <w:color w:val="000000"/>
                <w:lang w:val="es-DO" w:eastAsia="es-DO"/>
              </w:rPr>
              <w:t>Evaluación Intermedia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A03129" w14:textId="5175CF8C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8ABDA5" w14:textId="37D06A5F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209A5549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4C7AEB63" w14:textId="77777777" w:rsidTr="005F7804">
        <w:trPr>
          <w:gridAfter w:val="2"/>
          <w:wAfter w:w="146" w:type="dxa"/>
          <w:trHeight w:val="30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A85F5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1F27A" w14:textId="5B436D6A" w:rsidR="00612977" w:rsidRPr="00B36022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B36022">
              <w:rPr>
                <w:rFonts w:ascii="Calibri" w:eastAsia="Times New Roman" w:hAnsi="Calibri" w:cs="Calibri"/>
                <w:color w:val="000000"/>
                <w:lang w:val="es-DO" w:eastAsia="es-DO"/>
              </w:rPr>
              <w:t>Evaluación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Final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901C0B" w14:textId="6DDA65D4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90B727" w14:textId="03F29FD6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En ejecución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32CF0EE3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</w:tbl>
    <w:p w14:paraId="541C6D6A" w14:textId="67FA545B" w:rsidR="00EA5EBE" w:rsidRDefault="00EA5EBE" w:rsidP="002D7A09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val="es-DO" w:eastAsia="es-DO"/>
        </w:rPr>
      </w:pPr>
    </w:p>
    <w:p w14:paraId="110C56B7" w14:textId="54B255EC" w:rsidR="00EA5EBE" w:rsidRDefault="00EA5EBE" w:rsidP="002D7A09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val="es-DO" w:eastAsia="es-DO"/>
        </w:rPr>
      </w:pPr>
    </w:p>
    <w:tbl>
      <w:tblPr>
        <w:tblpPr w:leftFromText="141" w:rightFromText="141" w:vertAnchor="text" w:horzAnchor="margin" w:tblpY="407"/>
        <w:tblW w:w="9445" w:type="dxa"/>
        <w:tblCellSpacing w:w="15" w:type="dxa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5"/>
        <w:gridCol w:w="2790"/>
      </w:tblGrid>
      <w:tr w:rsidR="0034623A" w:rsidRPr="002D7A09" w14:paraId="56FDFC06" w14:textId="77777777" w:rsidTr="0034623A">
        <w:trPr>
          <w:tblCellSpacing w:w="15" w:type="dxa"/>
        </w:trPr>
        <w:tc>
          <w:tcPr>
            <w:tcW w:w="6610" w:type="dxa"/>
            <w:vAlign w:val="center"/>
            <w:hideMark/>
          </w:tcPr>
          <w:p w14:paraId="1F24BEE8" w14:textId="77777777" w:rsidR="0034623A" w:rsidRPr="002D7A09" w:rsidRDefault="0034623A" w:rsidP="00346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</w:pPr>
            <w:r w:rsidRPr="002D7A09"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  <w:t xml:space="preserve">Nombre: </w:t>
            </w:r>
            <w:r w:rsidRPr="002D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  <w:t xml:space="preserve">Lic.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  <w:t>Pedro Figueroa</w:t>
            </w:r>
          </w:p>
          <w:p w14:paraId="5FBC84B9" w14:textId="77777777" w:rsidR="0034623A" w:rsidRPr="004C4B6D" w:rsidRDefault="0034623A" w:rsidP="00346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  <w:t>Gerente Administrativo y Financiero / Coordinador</w:t>
            </w:r>
            <w:r w:rsidRPr="004C4B6D"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  <w:t> UEPBIDDGII</w:t>
            </w:r>
          </w:p>
        </w:tc>
        <w:tc>
          <w:tcPr>
            <w:tcW w:w="2745" w:type="dxa"/>
            <w:vAlign w:val="center"/>
            <w:hideMark/>
          </w:tcPr>
          <w:p w14:paraId="5E3CA11F" w14:textId="48E7CB65" w:rsidR="0034623A" w:rsidRPr="002D7A09" w:rsidRDefault="0034623A" w:rsidP="00346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</w:pPr>
            <w:r w:rsidRPr="002D7A09"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  <w:t xml:space="preserve">Fecha: </w:t>
            </w:r>
            <w:r w:rsidR="00612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  <w:t>Junio 28</w:t>
            </w:r>
            <w:r w:rsidRPr="000B0D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  <w:t>, 202</w:t>
            </w:r>
            <w:r w:rsidR="00C1170C" w:rsidRPr="000B0D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  <w:t>4</w:t>
            </w:r>
          </w:p>
        </w:tc>
      </w:tr>
      <w:tr w:rsidR="0034623A" w:rsidRPr="002D7A09" w14:paraId="4FBCBE8E" w14:textId="77777777" w:rsidTr="0034623A">
        <w:trPr>
          <w:trHeight w:val="737"/>
          <w:tblCellSpacing w:w="15" w:type="dxa"/>
        </w:trPr>
        <w:tc>
          <w:tcPr>
            <w:tcW w:w="6610" w:type="dxa"/>
            <w:vAlign w:val="center"/>
            <w:hideMark/>
          </w:tcPr>
          <w:p w14:paraId="68BA633F" w14:textId="7FF9BA91" w:rsidR="0034623A" w:rsidRDefault="00AE68F8" w:rsidP="0034623A">
            <w:pPr>
              <w:spacing w:after="0" w:line="240" w:lineRule="auto"/>
              <w:rPr>
                <w:rFonts w:ascii="Lucida Sans" w:hAnsi="Lucida Sans" w:cs="Lucida Sans Unicode"/>
                <w:noProof/>
                <w:lang w:val="es-DO" w:eastAsia="es-DO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1AB840B3" wp14:editId="3CDED1DE">
                  <wp:simplePos x="0" y="0"/>
                  <wp:positionH relativeFrom="column">
                    <wp:posOffset>495300</wp:posOffset>
                  </wp:positionH>
                  <wp:positionV relativeFrom="paragraph">
                    <wp:posOffset>-9525</wp:posOffset>
                  </wp:positionV>
                  <wp:extent cx="952500" cy="509905"/>
                  <wp:effectExtent l="0" t="0" r="0" b="4445"/>
                  <wp:wrapTight wrapText="bothSides">
                    <wp:wrapPolygon edited="0">
                      <wp:start x="0" y="0"/>
                      <wp:lineTo x="0" y="20981"/>
                      <wp:lineTo x="21168" y="20981"/>
                      <wp:lineTo x="21168" y="0"/>
                      <wp:lineTo x="0" y="0"/>
                    </wp:wrapPolygon>
                  </wp:wrapTight>
                  <wp:docPr id="1" name="Picture 1" descr="A blue signature on a white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ue signature on a white background&#10;&#10;Description automatically generated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509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17E4566" w14:textId="631BD8A1" w:rsidR="0034623A" w:rsidRPr="007459A8" w:rsidRDefault="0034623A" w:rsidP="0034623A">
            <w:pPr>
              <w:spacing w:after="0" w:line="240" w:lineRule="auto"/>
              <w:rPr>
                <w:noProof/>
              </w:rPr>
            </w:pPr>
          </w:p>
        </w:tc>
        <w:tc>
          <w:tcPr>
            <w:tcW w:w="2745" w:type="dxa"/>
            <w:vAlign w:val="center"/>
            <w:hideMark/>
          </w:tcPr>
          <w:p w14:paraId="743927E7" w14:textId="30937BED" w:rsidR="0034623A" w:rsidRPr="002D7A09" w:rsidRDefault="0034623A" w:rsidP="00346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</w:tbl>
    <w:p w14:paraId="17B438D9" w14:textId="1F0B93C1" w:rsidR="00EA5EBE" w:rsidRDefault="00EA5EBE" w:rsidP="002D7A09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val="es-DO" w:eastAsia="es-DO"/>
        </w:rPr>
      </w:pPr>
    </w:p>
    <w:p w14:paraId="24C4A052" w14:textId="1947EA9E" w:rsidR="00EA5EBE" w:rsidRDefault="00EA5EBE" w:rsidP="002D7A09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val="es-DO" w:eastAsia="es-DO"/>
        </w:rPr>
      </w:pPr>
    </w:p>
    <w:p w14:paraId="11460ADC" w14:textId="754AD1AA" w:rsidR="00EA5EBE" w:rsidRDefault="00EA5EBE" w:rsidP="002D7A09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val="es-DO" w:eastAsia="es-DO"/>
        </w:rPr>
      </w:pPr>
    </w:p>
    <w:p w14:paraId="558D5083" w14:textId="111FD44E" w:rsidR="00F35C77" w:rsidRDefault="00F35C77" w:rsidP="002D7A09">
      <w:pPr>
        <w:spacing w:after="0" w:line="240" w:lineRule="auto"/>
        <w:rPr>
          <w:noProof/>
        </w:rPr>
      </w:pPr>
    </w:p>
    <w:p w14:paraId="61451636" w14:textId="7491BBE9" w:rsidR="008F2070" w:rsidRDefault="008F2070" w:rsidP="002D7A09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val="es-DO" w:eastAsia="es-DO"/>
        </w:rPr>
      </w:pPr>
    </w:p>
    <w:p w14:paraId="772F608D" w14:textId="2C3B74B9" w:rsidR="00E54B0B" w:rsidRPr="00E54B0B" w:rsidRDefault="00BB43A6" w:rsidP="00E54B0B">
      <w:pPr>
        <w:rPr>
          <w:rFonts w:ascii="Lucida Sans" w:hAnsi="Lucida Sans" w:cs="Lucida Sans Unicode"/>
          <w:lang w:val="es-DO" w:eastAsia="es-DO"/>
        </w:rPr>
      </w:pPr>
      <w:r>
        <w:rPr>
          <w:rFonts w:ascii="Lucida Sans" w:hAnsi="Lucida Sans" w:cs="Lucida Sans Unicod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A419CF" wp14:editId="57581EBE">
                <wp:simplePos x="0" y="0"/>
                <wp:positionH relativeFrom="column">
                  <wp:posOffset>-263236</wp:posOffset>
                </wp:positionH>
                <wp:positionV relativeFrom="paragraph">
                  <wp:posOffset>1682750</wp:posOffset>
                </wp:positionV>
                <wp:extent cx="6365875" cy="184912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5875" cy="18491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FAB125" id="Rectangle 3" o:spid="_x0000_s1026" style="position:absolute;margin-left:-20.75pt;margin-top:132.5pt;width:501.25pt;height:145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" fillcolor="white [3212]" stroked="f" strokeweight="1pt"/>
            </w:pict>
          </mc:Fallback>
        </mc:AlternateContent>
      </w:r>
    </w:p>
    <w:sectPr w:rsidR="00E54B0B" w:rsidRPr="00E54B0B" w:rsidSect="000B7708">
      <w:footerReference w:type="default" r:id="rId9"/>
      <w:pgSz w:w="11906" w:h="16838"/>
      <w:pgMar w:top="1135" w:right="1376" w:bottom="709" w:left="1440" w:header="708" w:footer="1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41165" w14:textId="77777777" w:rsidR="00363703" w:rsidRDefault="00363703" w:rsidP="006241E5">
      <w:pPr>
        <w:spacing w:after="0" w:line="240" w:lineRule="auto"/>
      </w:pPr>
      <w:r>
        <w:separator/>
      </w:r>
    </w:p>
  </w:endnote>
  <w:endnote w:type="continuationSeparator" w:id="0">
    <w:p w14:paraId="55479781" w14:textId="77777777" w:rsidR="00363703" w:rsidRDefault="00363703" w:rsidP="00624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E60A3" w14:textId="0BFA3625" w:rsidR="006241E5" w:rsidRDefault="006241E5">
    <w:pPr>
      <w:pStyle w:val="Footer"/>
    </w:pPr>
    <w:r>
      <w:rPr>
        <w:rFonts w:ascii="Lucida Sans Unicode" w:eastAsia="Times New Roman" w:hAnsi="Lucida Sans Unicode" w:cs="Lucida Sans Unicode"/>
        <w:b/>
        <w:noProof/>
        <w:sz w:val="20"/>
        <w:szCs w:val="20"/>
        <w:lang w:eastAsia="es-DO"/>
      </w:rPr>
      <w:drawing>
        <wp:anchor distT="0" distB="0" distL="114300" distR="114300" simplePos="0" relativeHeight="251659264" behindDoc="0" locked="0" layoutInCell="1" allowOverlap="1" wp14:anchorId="18FBE4DD" wp14:editId="1287A756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6057900" cy="834540"/>
          <wp:effectExtent l="0" t="0" r="0" b="381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rma papel timbrado-0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57900" cy="8345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735E0" w14:textId="77777777" w:rsidR="00363703" w:rsidRDefault="00363703" w:rsidP="006241E5">
      <w:pPr>
        <w:spacing w:after="0" w:line="240" w:lineRule="auto"/>
      </w:pPr>
      <w:r>
        <w:separator/>
      </w:r>
    </w:p>
  </w:footnote>
  <w:footnote w:type="continuationSeparator" w:id="0">
    <w:p w14:paraId="19799E39" w14:textId="77777777" w:rsidR="00363703" w:rsidRDefault="00363703" w:rsidP="006241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7333B6"/>
    <w:multiLevelType w:val="hybridMultilevel"/>
    <w:tmpl w:val="3904D7C8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4F7"/>
    <w:rsid w:val="000244F7"/>
    <w:rsid w:val="000328DF"/>
    <w:rsid w:val="00045E82"/>
    <w:rsid w:val="00050429"/>
    <w:rsid w:val="00075100"/>
    <w:rsid w:val="00086767"/>
    <w:rsid w:val="000B0D23"/>
    <w:rsid w:val="000B7708"/>
    <w:rsid w:val="0010548A"/>
    <w:rsid w:val="001579D1"/>
    <w:rsid w:val="00212F2B"/>
    <w:rsid w:val="00234BC3"/>
    <w:rsid w:val="00241A47"/>
    <w:rsid w:val="00287F0D"/>
    <w:rsid w:val="002B11B1"/>
    <w:rsid w:val="002D7A09"/>
    <w:rsid w:val="003003A2"/>
    <w:rsid w:val="0034623A"/>
    <w:rsid w:val="00363703"/>
    <w:rsid w:val="003C6D8D"/>
    <w:rsid w:val="003D764B"/>
    <w:rsid w:val="004C4B6D"/>
    <w:rsid w:val="005001C0"/>
    <w:rsid w:val="0054371E"/>
    <w:rsid w:val="005508D4"/>
    <w:rsid w:val="005679EA"/>
    <w:rsid w:val="005F7804"/>
    <w:rsid w:val="00612977"/>
    <w:rsid w:val="006241E5"/>
    <w:rsid w:val="0066539D"/>
    <w:rsid w:val="00675DA9"/>
    <w:rsid w:val="00681284"/>
    <w:rsid w:val="006C4BF2"/>
    <w:rsid w:val="006D5258"/>
    <w:rsid w:val="00714BB1"/>
    <w:rsid w:val="00737CA4"/>
    <w:rsid w:val="007459A8"/>
    <w:rsid w:val="00774C8E"/>
    <w:rsid w:val="007F1FD9"/>
    <w:rsid w:val="008D0CF9"/>
    <w:rsid w:val="008E0EAD"/>
    <w:rsid w:val="008F2070"/>
    <w:rsid w:val="00913EE5"/>
    <w:rsid w:val="009729C3"/>
    <w:rsid w:val="00977AB1"/>
    <w:rsid w:val="009C2AE9"/>
    <w:rsid w:val="009E2F28"/>
    <w:rsid w:val="00A36FE0"/>
    <w:rsid w:val="00A4109B"/>
    <w:rsid w:val="00A90502"/>
    <w:rsid w:val="00AC1443"/>
    <w:rsid w:val="00AD595F"/>
    <w:rsid w:val="00AE68F8"/>
    <w:rsid w:val="00B36022"/>
    <w:rsid w:val="00B366CF"/>
    <w:rsid w:val="00BB43A6"/>
    <w:rsid w:val="00BC2AEF"/>
    <w:rsid w:val="00BC36B4"/>
    <w:rsid w:val="00C1170C"/>
    <w:rsid w:val="00CC4726"/>
    <w:rsid w:val="00CF1A71"/>
    <w:rsid w:val="00CF6F8A"/>
    <w:rsid w:val="00D0023B"/>
    <w:rsid w:val="00D12ABA"/>
    <w:rsid w:val="00D17A0D"/>
    <w:rsid w:val="00D2333E"/>
    <w:rsid w:val="00D932E1"/>
    <w:rsid w:val="00DA05EE"/>
    <w:rsid w:val="00DC4A95"/>
    <w:rsid w:val="00DD4F85"/>
    <w:rsid w:val="00E01D08"/>
    <w:rsid w:val="00E54B0B"/>
    <w:rsid w:val="00EA5EBE"/>
    <w:rsid w:val="00F35C77"/>
    <w:rsid w:val="00F4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5407DC75"/>
  <w15:chartTrackingRefBased/>
  <w15:docId w15:val="{078E08E9-9A9A-4E71-82FB-C25D9B41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284"/>
    <w:pPr>
      <w:spacing w:after="200" w:line="276" w:lineRule="auto"/>
    </w:pPr>
    <w:rPr>
      <w:lang w:val="en-US"/>
    </w:rPr>
  </w:style>
  <w:style w:type="paragraph" w:styleId="Heading4">
    <w:name w:val="heading 4"/>
    <w:aliases w:val=" Sub-Clause Sub-paragraph"/>
    <w:basedOn w:val="Normal"/>
    <w:next w:val="Normal"/>
    <w:link w:val="Heading4Char"/>
    <w:unhideWhenUsed/>
    <w:qFormat/>
    <w:rsid w:val="006812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 Sub-Clause Sub-paragraph Char"/>
    <w:basedOn w:val="DefaultParagraphFont"/>
    <w:link w:val="Heading4"/>
    <w:rsid w:val="00681284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ListParagraph">
    <w:name w:val="List Paragraph"/>
    <w:basedOn w:val="Normal"/>
    <w:uiPriority w:val="34"/>
    <w:qFormat/>
    <w:rsid w:val="009C2AE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D76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76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764B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76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764B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60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022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241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41E5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241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41E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7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1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2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9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63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13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730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91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714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4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5</Pages>
  <Words>1336</Words>
  <Characters>7351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Rosanna Hidalgo B</dc:creator>
  <cp:keywords/>
  <dc:description/>
  <cp:lastModifiedBy>Carlene Balbuena C</cp:lastModifiedBy>
  <cp:revision>51</cp:revision>
  <cp:lastPrinted>2024-01-09T13:34:00Z</cp:lastPrinted>
  <dcterms:created xsi:type="dcterms:W3CDTF">2022-01-19T20:12:00Z</dcterms:created>
  <dcterms:modified xsi:type="dcterms:W3CDTF">2024-06-26T15:15:00Z</dcterms:modified>
</cp:coreProperties>
</file>